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6B534" w14:textId="50C8338F" w:rsidR="00072086" w:rsidRDefault="00072086" w:rsidP="00072086">
      <w:pPr>
        <w:spacing w:after="0"/>
        <w:rPr>
          <w:rFonts w:ascii="Arial" w:hAnsi="Arial" w:cs="Arial"/>
          <w:b/>
          <w:bCs/>
          <w:color w:val="4F81BD" w:themeColor="accent1"/>
        </w:rPr>
      </w:pPr>
      <w:r>
        <w:rPr>
          <w:rFonts w:ascii="Arial" w:hAnsi="Arial" w:cs="Arial"/>
          <w:b/>
          <w:bCs/>
          <w:color w:val="4F81BD" w:themeColor="accent1"/>
        </w:rPr>
        <w:t xml:space="preserve">TEMPLATE: INCLUSION OF WOMEN AND MINORITIES; SF424 (R&amp;R) – Version </w:t>
      </w:r>
      <w:r w:rsidR="00155225">
        <w:rPr>
          <w:rFonts w:ascii="Arial" w:hAnsi="Arial" w:cs="Arial"/>
          <w:b/>
          <w:bCs/>
          <w:color w:val="4F81BD" w:themeColor="accent1"/>
        </w:rPr>
        <w:t>I</w:t>
      </w:r>
    </w:p>
    <w:p w14:paraId="55826581" w14:textId="2B6EE305" w:rsidR="00072086" w:rsidRDefault="00072086" w:rsidP="00072086">
      <w:pPr>
        <w:spacing w:after="0"/>
        <w:rPr>
          <w:rFonts w:ascii="Arial" w:hAnsi="Arial" w:cs="Arial"/>
          <w:i/>
          <w:color w:val="4F81BD" w:themeColor="accent1"/>
        </w:rPr>
      </w:pPr>
      <w:r>
        <w:rPr>
          <w:rFonts w:ascii="Arial" w:hAnsi="Arial" w:cs="Arial"/>
          <w:i/>
          <w:color w:val="4F81BD" w:themeColor="accent1"/>
        </w:rPr>
        <w:t xml:space="preserve">Last revised </w:t>
      </w:r>
      <w:r w:rsidR="00155225">
        <w:rPr>
          <w:rFonts w:ascii="Arial" w:hAnsi="Arial" w:cs="Arial"/>
          <w:i/>
          <w:color w:val="4F81BD" w:themeColor="accent1"/>
        </w:rPr>
        <w:t>1/7/2025</w:t>
      </w:r>
    </w:p>
    <w:p w14:paraId="067CE8FF" w14:textId="77777777" w:rsidR="00072086" w:rsidRDefault="00072086" w:rsidP="00072086">
      <w:pPr>
        <w:spacing w:after="0"/>
        <w:rPr>
          <w:rFonts w:ascii="Arial" w:hAnsi="Arial" w:cs="Arial"/>
          <w:i/>
          <w:color w:val="4F81BD" w:themeColor="accent1"/>
        </w:rPr>
      </w:pPr>
    </w:p>
    <w:p w14:paraId="01033E08" w14:textId="77777777" w:rsidR="00072086" w:rsidRDefault="00072086" w:rsidP="00072086">
      <w:pPr>
        <w:spacing w:after="0"/>
        <w:rPr>
          <w:rFonts w:ascii="Arial" w:hAnsi="Arial" w:cs="Arial"/>
          <w:b/>
          <w:color w:val="4F81BD" w:themeColor="accent1"/>
        </w:rPr>
      </w:pPr>
      <w:r>
        <w:rPr>
          <w:rFonts w:ascii="Arial" w:hAnsi="Arial" w:cs="Arial"/>
          <w:i/>
          <w:color w:val="4F81BD" w:themeColor="accent1"/>
        </w:rPr>
        <w:t>This document is designed to serve as an abbreviated template. It does NOT replace the detailed information available within the relevant funding opportunity announcement, the funding agency’s forms, instructions, or review criteria.</w:t>
      </w:r>
      <w:r>
        <w:rPr>
          <w:rFonts w:ascii="Arial" w:hAnsi="Arial" w:cs="Arial"/>
          <w:color w:val="4F81BD" w:themeColor="accent1"/>
        </w:rPr>
        <w:t xml:space="preserve"> </w:t>
      </w:r>
      <w:r>
        <w:rPr>
          <w:rFonts w:ascii="Arial" w:hAnsi="Arial" w:cs="Arial"/>
          <w:b/>
          <w:color w:val="4F81BD" w:themeColor="accent1"/>
        </w:rPr>
        <w:t>For any questions, please refer directly to the FOA or the</w:t>
      </w:r>
      <w:bookmarkStart w:id="0" w:name="bookmark1"/>
      <w:bookmarkStart w:id="1" w:name="bookmark0"/>
      <w:bookmarkEnd w:id="0"/>
      <w:bookmarkEnd w:id="1"/>
      <w:r>
        <w:rPr>
          <w:rFonts w:ascii="Arial" w:hAnsi="Arial" w:cs="Arial"/>
          <w:b/>
          <w:color w:val="4F81BD" w:themeColor="accent1"/>
        </w:rPr>
        <w:t xml:space="preserve"> current </w:t>
      </w:r>
      <w:hyperlink r:id="rId10" w:history="1">
        <w:r w:rsidRPr="00481741">
          <w:rPr>
            <w:rStyle w:val="Hyperlink"/>
            <w:rFonts w:ascii="Arial" w:hAnsi="Arial" w:cs="Arial"/>
            <w:b/>
            <w:color w:val="0000FF"/>
          </w:rPr>
          <w:t>NIH Application Guide</w:t>
        </w:r>
      </w:hyperlink>
      <w:r>
        <w:rPr>
          <w:rFonts w:ascii="Arial" w:hAnsi="Arial" w:cs="Arial"/>
          <w:b/>
          <w:color w:val="4F81BD" w:themeColor="accent1"/>
        </w:rPr>
        <w:t>.</w:t>
      </w:r>
    </w:p>
    <w:p w14:paraId="746F5FA4" w14:textId="77777777" w:rsidR="00072086" w:rsidRDefault="00072086" w:rsidP="00072086">
      <w:pPr>
        <w:spacing w:after="0"/>
        <w:rPr>
          <w:rFonts w:ascii="Arial" w:hAnsi="Arial" w:cs="Arial"/>
          <w:b/>
          <w:color w:val="4F81BD" w:themeColor="accent1"/>
        </w:rPr>
      </w:pPr>
    </w:p>
    <w:p w14:paraId="6FB51342" w14:textId="77777777" w:rsidR="00072086" w:rsidRDefault="00072086" w:rsidP="00072086">
      <w:pPr>
        <w:spacing w:after="0"/>
        <w:rPr>
          <w:rFonts w:ascii="Arial" w:hAnsi="Arial" w:cs="Arial"/>
          <w:b/>
          <w:color w:val="4F81BD" w:themeColor="accent1"/>
        </w:rPr>
      </w:pPr>
      <w:r>
        <w:rPr>
          <w:rFonts w:ascii="Arial" w:hAnsi="Arial" w:cs="Arial"/>
          <w:b/>
          <w:color w:val="4F81BD" w:themeColor="accent1"/>
        </w:rPr>
        <w:t xml:space="preserve">How to use this template:  </w:t>
      </w:r>
    </w:p>
    <w:p w14:paraId="10B0B9F3" w14:textId="77777777" w:rsidR="00072086" w:rsidRDefault="00072086" w:rsidP="00072086">
      <w:pPr>
        <w:spacing w:after="0"/>
        <w:rPr>
          <w:rFonts w:ascii="Arial" w:hAnsi="Arial" w:cs="Arial"/>
          <w:color w:val="4F81BD" w:themeColor="accent1"/>
        </w:rPr>
      </w:pPr>
      <w:r>
        <w:rPr>
          <w:rFonts w:ascii="Arial" w:hAnsi="Arial" w:cs="Arial"/>
          <w:color w:val="4F81BD" w:themeColor="accent1"/>
        </w:rPr>
        <w:t xml:space="preserve">Required subheadings are indicated in </w:t>
      </w:r>
      <w:r>
        <w:rPr>
          <w:rFonts w:ascii="Arial" w:hAnsi="Arial" w:cs="Arial"/>
          <w:b/>
          <w:bCs/>
        </w:rPr>
        <w:t>bold, black text</w:t>
      </w:r>
      <w:r>
        <w:rPr>
          <w:rFonts w:ascii="Arial" w:hAnsi="Arial" w:cs="Arial"/>
          <w:color w:val="4F81BD" w:themeColor="accent1"/>
        </w:rPr>
        <w:t xml:space="preserve">. Please </w:t>
      </w:r>
      <w:r>
        <w:rPr>
          <w:rFonts w:ascii="Arial" w:hAnsi="Arial" w:cs="Arial"/>
          <w:b/>
          <w:color w:val="4F81BD" w:themeColor="accent1"/>
        </w:rPr>
        <w:t xml:space="preserve">delete all notes, instructions, and examples </w:t>
      </w:r>
      <w:r>
        <w:rPr>
          <w:rFonts w:ascii="Arial" w:hAnsi="Arial" w:cs="Arial"/>
          <w:color w:val="4F81BD" w:themeColor="accent1"/>
        </w:rPr>
        <w:t>(indicated by blue text) prior to finalizing and uploading your text.</w:t>
      </w:r>
    </w:p>
    <w:p w14:paraId="66DA5333" w14:textId="77777777" w:rsidR="00072086" w:rsidRDefault="00072086" w:rsidP="00072086">
      <w:pPr>
        <w:spacing w:after="0"/>
        <w:jc w:val="center"/>
        <w:rPr>
          <w:rFonts w:ascii="Arial" w:hAnsi="Arial" w:cs="Arial"/>
          <w:bCs/>
          <w:color w:val="4F81BD" w:themeColor="accent1"/>
          <w:sz w:val="24"/>
          <w:szCs w:val="24"/>
        </w:rPr>
      </w:pPr>
    </w:p>
    <w:p w14:paraId="7635777D" w14:textId="77777777" w:rsidR="00717400" w:rsidRDefault="00717400" w:rsidP="00072086">
      <w:pPr>
        <w:spacing w:after="0"/>
        <w:jc w:val="center"/>
        <w:rPr>
          <w:rFonts w:ascii="Arial" w:hAnsi="Arial" w:cs="Arial"/>
          <w:bCs/>
          <w:color w:val="4F81BD" w:themeColor="accent1"/>
          <w:sz w:val="24"/>
          <w:szCs w:val="24"/>
        </w:rPr>
      </w:pPr>
    </w:p>
    <w:p w14:paraId="291C26EF" w14:textId="78762A69" w:rsidR="009D5746" w:rsidRDefault="00072086" w:rsidP="00072086">
      <w:pPr>
        <w:spacing w:after="0"/>
        <w:rPr>
          <w:rFonts w:ascii="Arial" w:hAnsi="Arial" w:cs="Arial"/>
          <w:b/>
          <w:color w:val="4F81BD" w:themeColor="accent1"/>
        </w:rPr>
      </w:pPr>
      <w:r>
        <w:rPr>
          <w:rFonts w:ascii="Arial" w:hAnsi="Arial" w:cs="Arial"/>
          <w:b/>
          <w:color w:val="4F81BD" w:themeColor="accent1"/>
        </w:rPr>
        <w:t>Content Instructions</w:t>
      </w:r>
    </w:p>
    <w:p w14:paraId="152F805A" w14:textId="77777777" w:rsidR="00D813C3" w:rsidRDefault="00D813C3" w:rsidP="00D813C3">
      <w:pPr>
        <w:spacing w:after="0"/>
        <w:rPr>
          <w:rFonts w:ascii="Arial" w:hAnsi="Arial" w:cs="Arial"/>
          <w:bCs/>
          <w:color w:val="4F81BD" w:themeColor="accent1"/>
          <w:sz w:val="24"/>
          <w:szCs w:val="24"/>
        </w:rPr>
      </w:pPr>
      <w:r>
        <w:rPr>
          <w:rFonts w:ascii="Arial" w:hAnsi="Arial" w:cs="Arial"/>
          <w:bCs/>
          <w:color w:val="4F81BD" w:themeColor="accent1"/>
          <w:sz w:val="24"/>
          <w:szCs w:val="24"/>
        </w:rPr>
        <w:t>This document is required for research involving Human Subjects or a Clinical Trial.</w:t>
      </w:r>
    </w:p>
    <w:p w14:paraId="5AE06256" w14:textId="77777777" w:rsidR="00D813C3" w:rsidRDefault="00D813C3" w:rsidP="00A72F02">
      <w:pPr>
        <w:spacing w:after="0"/>
        <w:rPr>
          <w:rFonts w:ascii="Arial" w:hAnsi="Arial" w:cs="Arial"/>
          <w:bCs/>
          <w:color w:val="4F81BD" w:themeColor="accent1"/>
        </w:rPr>
      </w:pPr>
    </w:p>
    <w:p w14:paraId="0981AECA" w14:textId="0D7EF742" w:rsidR="00A72F02" w:rsidRDefault="00A72F02" w:rsidP="00A72F02">
      <w:pPr>
        <w:spacing w:after="0"/>
        <w:rPr>
          <w:rFonts w:ascii="Arial" w:hAnsi="Arial" w:cs="Arial"/>
          <w:bCs/>
          <w:color w:val="4F81BD" w:themeColor="accent1"/>
        </w:rPr>
      </w:pPr>
      <w:r w:rsidRPr="00EB2A73">
        <w:rPr>
          <w:rFonts w:ascii="Arial" w:hAnsi="Arial" w:cs="Arial"/>
          <w:bCs/>
          <w:color w:val="4F81BD" w:themeColor="accent1"/>
        </w:rPr>
        <w:t>Discuss each of the points listed below. Also include any additional information requested in the FOA</w:t>
      </w:r>
      <w:r w:rsidR="003E0861">
        <w:rPr>
          <w:rFonts w:ascii="Arial" w:hAnsi="Arial" w:cs="Arial"/>
          <w:bCs/>
          <w:color w:val="4F81BD" w:themeColor="accent1"/>
        </w:rPr>
        <w:t>/NOFO</w:t>
      </w:r>
      <w:r w:rsidRPr="00EB2A73">
        <w:rPr>
          <w:rFonts w:ascii="Arial" w:hAnsi="Arial" w:cs="Arial"/>
          <w:bCs/>
          <w:color w:val="4F81BD" w:themeColor="accent1"/>
        </w:rPr>
        <w:t xml:space="preserve">. You will also have to complete an Inclusion Enrollment Report (IER). Note that you may need to include multiple IERs for each study. Refer to the </w:t>
      </w:r>
      <w:hyperlink r:id="rId11" w:anchor="2.9" w:history="1">
        <w:r w:rsidRPr="007E5FBB">
          <w:rPr>
            <w:rStyle w:val="Hyperlink"/>
            <w:rFonts w:ascii="Arial" w:hAnsi="Arial" w:cs="Arial"/>
            <w:bCs/>
          </w:rPr>
          <w:t>instructions for the IER</w:t>
        </w:r>
      </w:hyperlink>
      <w:r w:rsidRPr="00A72F02">
        <w:rPr>
          <w:rFonts w:ascii="Arial" w:hAnsi="Arial" w:cs="Arial"/>
          <w:bCs/>
          <w:color w:val="4F81BD" w:themeColor="accent1"/>
        </w:rPr>
        <w:t xml:space="preserve"> for</w:t>
      </w:r>
      <w:r w:rsidRPr="00EB2A73">
        <w:rPr>
          <w:rFonts w:ascii="Arial" w:hAnsi="Arial" w:cs="Arial"/>
          <w:bCs/>
          <w:color w:val="4F81BD" w:themeColor="accent1"/>
        </w:rPr>
        <w:t xml:space="preserve"> more information.</w:t>
      </w:r>
    </w:p>
    <w:p w14:paraId="7706F035" w14:textId="77777777" w:rsidR="00A72F02" w:rsidRDefault="00A72F02" w:rsidP="00072086">
      <w:pPr>
        <w:spacing w:after="0"/>
        <w:rPr>
          <w:rFonts w:ascii="Arial" w:hAnsi="Arial" w:cs="Arial"/>
          <w:b/>
          <w:color w:val="4F81BD" w:themeColor="accent1"/>
        </w:rPr>
      </w:pPr>
    </w:p>
    <w:p w14:paraId="6EFD657A" w14:textId="77777777" w:rsidR="005E75F6" w:rsidRPr="00072086" w:rsidRDefault="005E75F6" w:rsidP="005E75F6">
      <w:pPr>
        <w:pStyle w:val="ListParagraph"/>
        <w:numPr>
          <w:ilvl w:val="0"/>
          <w:numId w:val="22"/>
        </w:numPr>
        <w:ind w:right="90"/>
        <w:rPr>
          <w:rFonts w:ascii="Arial" w:hAnsi="Arial" w:cs="Arial"/>
          <w:color w:val="4F81BD" w:themeColor="accent1"/>
        </w:rPr>
      </w:pPr>
      <w:r w:rsidRPr="00072086">
        <w:rPr>
          <w:rFonts w:ascii="Arial" w:hAnsi="Arial" w:cs="Arial"/>
          <w:color w:val="4F81BD" w:themeColor="accent1"/>
        </w:rPr>
        <w:t>Describe the planned distribution of subjects by sex/gender, race, and ethnicity.</w:t>
      </w:r>
    </w:p>
    <w:p w14:paraId="0A2AF854" w14:textId="77777777" w:rsidR="005E75F6" w:rsidRPr="00072086" w:rsidRDefault="005E75F6" w:rsidP="005E75F6">
      <w:pPr>
        <w:pStyle w:val="ListParagraph"/>
        <w:ind w:right="90"/>
        <w:rPr>
          <w:rFonts w:ascii="Arial" w:hAnsi="Arial" w:cs="Arial"/>
          <w:color w:val="4F81BD" w:themeColor="accent1"/>
        </w:rPr>
      </w:pPr>
    </w:p>
    <w:p w14:paraId="2D855D7F" w14:textId="77777777" w:rsidR="005E75F6" w:rsidRPr="00072086" w:rsidRDefault="005E75F6" w:rsidP="005E75F6">
      <w:pPr>
        <w:pStyle w:val="ListParagraph"/>
        <w:numPr>
          <w:ilvl w:val="0"/>
          <w:numId w:val="22"/>
        </w:numPr>
        <w:ind w:right="90"/>
        <w:rPr>
          <w:rFonts w:ascii="Arial" w:hAnsi="Arial" w:cs="Arial"/>
          <w:color w:val="4F81BD" w:themeColor="accent1"/>
        </w:rPr>
      </w:pPr>
      <w:r w:rsidRPr="00072086">
        <w:rPr>
          <w:rFonts w:ascii="Arial" w:hAnsi="Arial" w:cs="Arial"/>
          <w:color w:val="4F81BD" w:themeColor="accent1"/>
        </w:rPr>
        <w:t>Describe the rationale for selection of sex/gender, racial, and ethnic group members in terms of the scientific objectives and proposed study design. The description may include, but is not limited to, information on the population characteristics of the disease or condition under study.</w:t>
      </w:r>
    </w:p>
    <w:p w14:paraId="7060A6B4" w14:textId="77777777" w:rsidR="005E75F6" w:rsidRPr="00072086" w:rsidRDefault="005E75F6" w:rsidP="005E75F6">
      <w:pPr>
        <w:pStyle w:val="ListParagraph"/>
        <w:ind w:right="90"/>
        <w:rPr>
          <w:rFonts w:ascii="Arial" w:hAnsi="Arial" w:cs="Arial"/>
          <w:color w:val="4F81BD" w:themeColor="accent1"/>
        </w:rPr>
      </w:pPr>
    </w:p>
    <w:p w14:paraId="46E831DD" w14:textId="77777777" w:rsidR="005E75F6" w:rsidRPr="00072086" w:rsidRDefault="005E75F6" w:rsidP="005E75F6">
      <w:pPr>
        <w:pStyle w:val="ListParagraph"/>
        <w:numPr>
          <w:ilvl w:val="0"/>
          <w:numId w:val="22"/>
        </w:numPr>
        <w:ind w:right="90"/>
        <w:rPr>
          <w:rFonts w:ascii="Arial" w:hAnsi="Arial" w:cs="Arial"/>
          <w:color w:val="4F81BD" w:themeColor="accent1"/>
        </w:rPr>
      </w:pPr>
      <w:r w:rsidRPr="00072086">
        <w:rPr>
          <w:rFonts w:ascii="Arial" w:hAnsi="Arial" w:cs="Arial"/>
          <w:color w:val="4F81BD" w:themeColor="accent1"/>
        </w:rPr>
        <w:t>Describe proposed outreach programs for recruiting sex/gender, racial, and ethnic group members.</w:t>
      </w:r>
    </w:p>
    <w:p w14:paraId="54CDC978" w14:textId="77777777" w:rsidR="005E75F6" w:rsidRPr="00072086" w:rsidRDefault="005E75F6" w:rsidP="005E75F6">
      <w:pPr>
        <w:pStyle w:val="ListParagraph"/>
        <w:ind w:right="90"/>
        <w:rPr>
          <w:rFonts w:ascii="Arial" w:hAnsi="Arial" w:cs="Arial"/>
          <w:color w:val="4F81BD" w:themeColor="accent1"/>
        </w:rPr>
      </w:pPr>
    </w:p>
    <w:p w14:paraId="75B6E6CB" w14:textId="56E18D3D" w:rsidR="005E75F6" w:rsidRPr="00072086" w:rsidRDefault="005E75F6" w:rsidP="005E75F6">
      <w:pPr>
        <w:pStyle w:val="ListParagraph"/>
        <w:numPr>
          <w:ilvl w:val="0"/>
          <w:numId w:val="22"/>
        </w:numPr>
        <w:ind w:right="90"/>
        <w:rPr>
          <w:rFonts w:ascii="Arial" w:hAnsi="Arial" w:cs="Arial"/>
          <w:color w:val="4F81BD" w:themeColor="accent1"/>
        </w:rPr>
      </w:pPr>
      <w:r w:rsidRPr="00072086">
        <w:rPr>
          <w:rFonts w:ascii="Arial" w:hAnsi="Arial" w:cs="Arial"/>
          <w:color w:val="4F81BD" w:themeColor="accent1"/>
        </w:rPr>
        <w:t xml:space="preserve">Inclusion and Excluded Groups: Provide a reason for limiting inclusion of any group by sex/gender, race, and/or ethnicity. In general, the cost of recruiting certain groups and/or geographic location alone are not acceptable reasons for exclusion of particular groups. See the </w:t>
      </w:r>
      <w:hyperlink r:id="rId12" w:history="1">
        <w:r w:rsidR="008919A6">
          <w:rPr>
            <w:rStyle w:val="Hyperlink"/>
            <w:rFonts w:ascii="Arial" w:hAnsi="Arial" w:cs="Arial"/>
            <w:color w:val="0000FF"/>
          </w:rPr>
          <w:t>Inclusion of Women and Minorities as Participants in Research Involving Human Subjects</w:t>
        </w:r>
      </w:hyperlink>
      <w:r w:rsidRPr="00072086">
        <w:rPr>
          <w:rFonts w:ascii="Arial" w:hAnsi="Arial" w:cs="Arial"/>
          <w:color w:val="4F81BD" w:themeColor="accent1"/>
        </w:rPr>
        <w:t xml:space="preserve"> for more information.</w:t>
      </w:r>
    </w:p>
    <w:p w14:paraId="04C0F0A9" w14:textId="77777777" w:rsidR="005E75F6" w:rsidRPr="00072086" w:rsidRDefault="005E75F6" w:rsidP="005E75F6">
      <w:pPr>
        <w:pStyle w:val="ListParagraph"/>
        <w:ind w:right="90"/>
        <w:rPr>
          <w:rFonts w:ascii="Arial" w:hAnsi="Arial" w:cs="Arial"/>
          <w:color w:val="4F81BD" w:themeColor="accent1"/>
        </w:rPr>
      </w:pPr>
    </w:p>
    <w:p w14:paraId="78DD410F" w14:textId="055FDB38" w:rsidR="005E75F6" w:rsidRPr="00072086" w:rsidRDefault="005E75F6" w:rsidP="005E75F6">
      <w:pPr>
        <w:pStyle w:val="ListParagraph"/>
        <w:numPr>
          <w:ilvl w:val="0"/>
          <w:numId w:val="22"/>
        </w:numPr>
        <w:ind w:right="90"/>
        <w:rPr>
          <w:rFonts w:ascii="Arial" w:hAnsi="Arial" w:cs="Arial"/>
          <w:color w:val="4F81BD" w:themeColor="accent1"/>
        </w:rPr>
      </w:pPr>
      <w:r w:rsidRPr="007E5FBB">
        <w:rPr>
          <w:rFonts w:ascii="Arial" w:hAnsi="Arial" w:cs="Arial"/>
          <w:b/>
          <w:bCs/>
          <w:color w:val="4F81BD" w:themeColor="accent1"/>
        </w:rPr>
        <w:t>Existing Datasets or Resources.</w:t>
      </w:r>
      <w:r w:rsidRPr="00072086">
        <w:rPr>
          <w:rFonts w:ascii="Arial" w:hAnsi="Arial" w:cs="Arial"/>
          <w:color w:val="4F81BD" w:themeColor="accent1"/>
        </w:rPr>
        <w:t xml:space="preserve"> If you will use an </w:t>
      </w:r>
      <w:hyperlink r:id="rId13" w:anchor="Existingdataset" w:history="1">
        <w:r w:rsidRPr="004B7400">
          <w:rPr>
            <w:rStyle w:val="Hyperlink"/>
            <w:rFonts w:ascii="Arial" w:hAnsi="Arial" w:cs="Arial"/>
            <w:color w:val="0000FF"/>
          </w:rPr>
          <w:t>existing dataset</w:t>
        </w:r>
      </w:hyperlink>
      <w:r w:rsidRPr="00072086">
        <w:rPr>
          <w:rFonts w:ascii="Arial" w:hAnsi="Arial" w:cs="Arial"/>
          <w:color w:val="4F81BD" w:themeColor="accent1"/>
        </w:rPr>
        <w:t xml:space="preserve">, resource, or samples that may have been collected as part of a different study, you must address inclusion, following the instructions above. Generally, you must provide details about the sex/gender, race, and ethnicity of the existing dataset/resource and justify the details as appropriate to the scientific goals of the proposed study. For more information about what is considered an existing dataset or resource for inclusion policy, see the NIH </w:t>
      </w:r>
      <w:hyperlink r:id="rId14" w:anchor="/inclusion-basic-on-sex-gender-and-race-ethnicity.htm" w:history="1">
        <w:r w:rsidR="00656540">
          <w:rPr>
            <w:rStyle w:val="Hyperlink"/>
            <w:rFonts w:ascii="Arial" w:hAnsi="Arial" w:cs="Arial"/>
            <w:color w:val="0000FF"/>
          </w:rPr>
          <w:t>FAQs on Working with Existing Datasets and/or Resources</w:t>
        </w:r>
      </w:hyperlink>
      <w:r w:rsidRPr="00072086">
        <w:rPr>
          <w:rFonts w:ascii="Arial" w:hAnsi="Arial" w:cs="Arial"/>
          <w:color w:val="4F81BD" w:themeColor="accent1"/>
        </w:rPr>
        <w:t>.</w:t>
      </w:r>
    </w:p>
    <w:p w14:paraId="5B15C918" w14:textId="77777777" w:rsidR="005E75F6" w:rsidRPr="00072086" w:rsidRDefault="005E75F6" w:rsidP="005E75F6">
      <w:pPr>
        <w:pStyle w:val="ListParagraph"/>
        <w:ind w:right="90"/>
        <w:rPr>
          <w:rFonts w:ascii="Arial" w:hAnsi="Arial" w:cs="Arial"/>
          <w:color w:val="4F81BD" w:themeColor="accent1"/>
        </w:rPr>
      </w:pPr>
    </w:p>
    <w:p w14:paraId="6DD0863E" w14:textId="77777777" w:rsidR="005E75F6" w:rsidRPr="00072086" w:rsidRDefault="005E75F6" w:rsidP="005E75F6">
      <w:pPr>
        <w:pStyle w:val="ListParagraph"/>
        <w:numPr>
          <w:ilvl w:val="0"/>
          <w:numId w:val="22"/>
        </w:numPr>
        <w:ind w:right="90"/>
        <w:rPr>
          <w:rFonts w:ascii="Arial" w:hAnsi="Arial" w:cs="Arial"/>
          <w:color w:val="4F81BD" w:themeColor="accent1"/>
        </w:rPr>
      </w:pPr>
      <w:r w:rsidRPr="007E5FBB">
        <w:rPr>
          <w:rFonts w:ascii="Arial" w:hAnsi="Arial" w:cs="Arial"/>
          <w:b/>
          <w:bCs/>
          <w:color w:val="4F81BD" w:themeColor="accent1"/>
        </w:rPr>
        <w:t>NIH-Defined Phase III Clinical Trials.</w:t>
      </w:r>
      <w:r w:rsidRPr="00072086">
        <w:rPr>
          <w:rFonts w:ascii="Arial" w:hAnsi="Arial" w:cs="Arial"/>
          <w:color w:val="4F81BD" w:themeColor="accent1"/>
        </w:rPr>
        <w:t xml:space="preserve"> If the proposed research includes an </w:t>
      </w:r>
      <w:hyperlink r:id="rId15" w:anchor="NIHDefinedPhaseIIIClinicalTrial" w:history="1">
        <w:r w:rsidRPr="00081D7B">
          <w:rPr>
            <w:rStyle w:val="Hyperlink"/>
            <w:rFonts w:ascii="Arial" w:hAnsi="Arial" w:cs="Arial"/>
            <w:color w:val="0000FF"/>
          </w:rPr>
          <w:t>NIH-Defined Phase III Clinical Trial</w:t>
        </w:r>
      </w:hyperlink>
      <w:r w:rsidRPr="00072086">
        <w:rPr>
          <w:rFonts w:ascii="Arial" w:hAnsi="Arial" w:cs="Arial"/>
          <w:color w:val="4F81BD" w:themeColor="accent1"/>
        </w:rPr>
        <w:t>, the "Inclusion of Women and Minorities" attachment MUST address plans for how sex/gender, race, and ethnicity will be taken into consideration in the design and</w:t>
      </w:r>
      <w:r w:rsidRPr="00FA1F27">
        <w:rPr>
          <w:rFonts w:ascii="Arial" w:hAnsi="Arial" w:cs="Arial"/>
          <w:color w:val="0000FF"/>
        </w:rPr>
        <w:t xml:space="preserve"> </w:t>
      </w:r>
      <w:hyperlink r:id="rId16" w:anchor="ValidAnalysis" w:history="1">
        <w:r w:rsidRPr="00FA1F27">
          <w:rPr>
            <w:rStyle w:val="Hyperlink"/>
            <w:rFonts w:ascii="Arial" w:hAnsi="Arial" w:cs="Arial"/>
            <w:color w:val="0000FF"/>
          </w:rPr>
          <w:t>valid analysis</w:t>
        </w:r>
      </w:hyperlink>
      <w:r w:rsidRPr="00072086">
        <w:rPr>
          <w:rFonts w:ascii="Arial" w:hAnsi="Arial" w:cs="Arial"/>
          <w:color w:val="4F81BD" w:themeColor="accent1"/>
        </w:rPr>
        <w:t xml:space="preserve"> of the trial. See the instructions for "Valid Analysis" and "Plans to test for Differences in Effect among Sex/gender, Racial, and/or Ethnic Groups" below. Additional information about valid analysis is available on the </w:t>
      </w:r>
      <w:hyperlink r:id="rId17" w:history="1">
        <w:r w:rsidRPr="00FA1F27">
          <w:rPr>
            <w:rStyle w:val="Hyperlink"/>
            <w:rFonts w:ascii="Arial" w:hAnsi="Arial" w:cs="Arial"/>
            <w:color w:val="0000FF"/>
          </w:rPr>
          <w:t>NIH Policy and Guidelines on The Inclusion of Women and Minorities as Subjects in Clinical Research page</w:t>
        </w:r>
      </w:hyperlink>
      <w:r w:rsidRPr="00072086">
        <w:rPr>
          <w:rFonts w:ascii="Arial" w:hAnsi="Arial" w:cs="Arial"/>
          <w:color w:val="4F81BD" w:themeColor="accent1"/>
        </w:rPr>
        <w:t>.</w:t>
      </w:r>
    </w:p>
    <w:p w14:paraId="73BAE145" w14:textId="77777777" w:rsidR="005E75F6" w:rsidRPr="00072086" w:rsidRDefault="005E75F6" w:rsidP="005E75F6">
      <w:pPr>
        <w:pStyle w:val="ListParagraph"/>
        <w:ind w:left="1440" w:right="90"/>
        <w:rPr>
          <w:rFonts w:ascii="Arial" w:hAnsi="Arial" w:cs="Arial"/>
          <w:color w:val="4F81BD" w:themeColor="accent1"/>
        </w:rPr>
      </w:pPr>
    </w:p>
    <w:p w14:paraId="636111DF" w14:textId="77777777" w:rsidR="005E75F6" w:rsidRPr="00072086" w:rsidRDefault="005E75F6" w:rsidP="005E75F6">
      <w:pPr>
        <w:pStyle w:val="ListParagraph"/>
        <w:numPr>
          <w:ilvl w:val="1"/>
          <w:numId w:val="22"/>
        </w:numPr>
        <w:ind w:right="90"/>
        <w:rPr>
          <w:rFonts w:ascii="Arial" w:hAnsi="Arial" w:cs="Arial"/>
          <w:color w:val="4F81BD" w:themeColor="accent1"/>
        </w:rPr>
      </w:pPr>
      <w:r w:rsidRPr="00072086">
        <w:rPr>
          <w:rFonts w:ascii="Arial" w:hAnsi="Arial" w:cs="Arial"/>
          <w:b/>
          <w:i/>
          <w:color w:val="4F81BD" w:themeColor="accent1"/>
        </w:rPr>
        <w:t>Valid Analysis</w:t>
      </w:r>
      <w:r w:rsidRPr="00072086">
        <w:rPr>
          <w:rFonts w:ascii="Arial" w:hAnsi="Arial" w:cs="Arial"/>
          <w:color w:val="4F81BD" w:themeColor="accent1"/>
        </w:rPr>
        <w:t xml:space="preserve"> (for NIH-Defined Phase III Clinical Trials only). Address the following issues for ensuring valid analyses:</w:t>
      </w:r>
    </w:p>
    <w:p w14:paraId="1DF770F4" w14:textId="77777777" w:rsidR="005E75F6" w:rsidRPr="00072086" w:rsidRDefault="005E75F6" w:rsidP="005E75F6">
      <w:pPr>
        <w:pStyle w:val="ListParagraph"/>
        <w:ind w:left="2160" w:right="90"/>
        <w:rPr>
          <w:rFonts w:ascii="Arial" w:hAnsi="Arial" w:cs="Arial"/>
          <w:color w:val="4F81BD" w:themeColor="accent1"/>
        </w:rPr>
      </w:pPr>
    </w:p>
    <w:p w14:paraId="38B50B6B" w14:textId="408639EB" w:rsidR="005E75F6" w:rsidRPr="00072086" w:rsidRDefault="005E75F6" w:rsidP="005E75F6">
      <w:pPr>
        <w:pStyle w:val="ListParagraph"/>
        <w:numPr>
          <w:ilvl w:val="2"/>
          <w:numId w:val="22"/>
        </w:numPr>
        <w:ind w:right="90"/>
        <w:rPr>
          <w:rFonts w:ascii="Arial" w:hAnsi="Arial" w:cs="Arial"/>
          <w:color w:val="4F81BD" w:themeColor="accent1"/>
        </w:rPr>
      </w:pPr>
      <w:r w:rsidRPr="00072086">
        <w:rPr>
          <w:rFonts w:ascii="Arial" w:hAnsi="Arial" w:cs="Arial"/>
          <w:color w:val="4F81BD" w:themeColor="accent1"/>
        </w:rPr>
        <w:t>Inclusive eligibility criteria</w:t>
      </w:r>
      <w:r w:rsidR="00E77AE8">
        <w:rPr>
          <w:rFonts w:ascii="Arial" w:hAnsi="Arial" w:cs="Arial"/>
          <w:color w:val="4F81BD" w:themeColor="accent1"/>
        </w:rPr>
        <w:t>—</w:t>
      </w:r>
      <w:r w:rsidRPr="00072086">
        <w:rPr>
          <w:rFonts w:ascii="Arial" w:hAnsi="Arial" w:cs="Arial"/>
          <w:color w:val="4F81BD" w:themeColor="accent1"/>
        </w:rPr>
        <w:t>in general, the cost of recruiting certain groups and/or geographic location alone are not acceptable reasons for exclusion of particular groups;</w:t>
      </w:r>
    </w:p>
    <w:p w14:paraId="1483EC5A" w14:textId="77777777" w:rsidR="005E75F6" w:rsidRPr="00072086" w:rsidRDefault="005E75F6" w:rsidP="005E75F6">
      <w:pPr>
        <w:pStyle w:val="ListParagraph"/>
        <w:ind w:left="2160" w:right="90"/>
        <w:rPr>
          <w:rFonts w:ascii="Arial" w:hAnsi="Arial" w:cs="Arial"/>
          <w:color w:val="4F81BD" w:themeColor="accent1"/>
        </w:rPr>
      </w:pPr>
    </w:p>
    <w:p w14:paraId="240F026D" w14:textId="6EF4A0DC" w:rsidR="005E75F6" w:rsidRPr="00072086" w:rsidRDefault="005E75F6" w:rsidP="005E75F6">
      <w:pPr>
        <w:pStyle w:val="ListParagraph"/>
        <w:numPr>
          <w:ilvl w:val="2"/>
          <w:numId w:val="22"/>
        </w:numPr>
        <w:ind w:right="90"/>
        <w:rPr>
          <w:rFonts w:ascii="Arial" w:hAnsi="Arial" w:cs="Arial"/>
          <w:color w:val="4F81BD" w:themeColor="accent1"/>
        </w:rPr>
      </w:pPr>
      <w:r w:rsidRPr="00072086">
        <w:rPr>
          <w:rFonts w:ascii="Arial" w:hAnsi="Arial" w:cs="Arial"/>
          <w:color w:val="4F81BD" w:themeColor="accent1"/>
        </w:rPr>
        <w:t>Allocation of study participants of both sexes/genders and from different racial and/or ethnic groups to the intervention and control groups by an unbiased process</w:t>
      </w:r>
      <w:r w:rsidR="003A3C63">
        <w:rPr>
          <w:rFonts w:ascii="Arial" w:hAnsi="Arial" w:cs="Arial"/>
          <w:color w:val="4F81BD" w:themeColor="accent1"/>
        </w:rPr>
        <w:t>,</w:t>
      </w:r>
      <w:r w:rsidRPr="00072086">
        <w:rPr>
          <w:rFonts w:ascii="Arial" w:hAnsi="Arial" w:cs="Arial"/>
          <w:color w:val="4F81BD" w:themeColor="accent1"/>
        </w:rPr>
        <w:t xml:space="preserve"> such as randomization;</w:t>
      </w:r>
    </w:p>
    <w:p w14:paraId="6EDCDF3E" w14:textId="77777777" w:rsidR="005E75F6" w:rsidRPr="00072086" w:rsidRDefault="005E75F6" w:rsidP="005E75F6">
      <w:pPr>
        <w:pStyle w:val="ListParagraph"/>
        <w:ind w:left="2160" w:right="90"/>
        <w:rPr>
          <w:rFonts w:ascii="Arial" w:hAnsi="Arial" w:cs="Arial"/>
          <w:color w:val="4F81BD" w:themeColor="accent1"/>
        </w:rPr>
      </w:pPr>
    </w:p>
    <w:p w14:paraId="2A6D50F3" w14:textId="77777777" w:rsidR="005E75F6" w:rsidRPr="00072086" w:rsidRDefault="005E75F6" w:rsidP="005E75F6">
      <w:pPr>
        <w:pStyle w:val="ListParagraph"/>
        <w:numPr>
          <w:ilvl w:val="2"/>
          <w:numId w:val="22"/>
        </w:numPr>
        <w:ind w:right="90"/>
        <w:rPr>
          <w:rFonts w:ascii="Arial" w:hAnsi="Arial" w:cs="Arial"/>
          <w:color w:val="4F81BD" w:themeColor="accent1"/>
        </w:rPr>
      </w:pPr>
      <w:r w:rsidRPr="00072086">
        <w:rPr>
          <w:rFonts w:ascii="Arial" w:hAnsi="Arial" w:cs="Arial"/>
          <w:color w:val="4F81BD" w:themeColor="accent1"/>
        </w:rPr>
        <w:t>Unbiased evaluation of the outcome(s) of study participants; and</w:t>
      </w:r>
    </w:p>
    <w:p w14:paraId="6A80A90D" w14:textId="77777777" w:rsidR="005E75F6" w:rsidRPr="00072086" w:rsidRDefault="005E75F6" w:rsidP="005E75F6">
      <w:pPr>
        <w:pStyle w:val="ListParagraph"/>
        <w:rPr>
          <w:rFonts w:ascii="Arial" w:hAnsi="Arial" w:cs="Arial"/>
          <w:color w:val="4F81BD" w:themeColor="accent1"/>
        </w:rPr>
      </w:pPr>
    </w:p>
    <w:p w14:paraId="2D945BB1" w14:textId="77777777" w:rsidR="005E75F6" w:rsidRPr="00072086" w:rsidRDefault="005E75F6" w:rsidP="005E75F6">
      <w:pPr>
        <w:pStyle w:val="ListParagraph"/>
        <w:numPr>
          <w:ilvl w:val="2"/>
          <w:numId w:val="22"/>
        </w:numPr>
        <w:ind w:right="90"/>
        <w:rPr>
          <w:rFonts w:ascii="Arial" w:hAnsi="Arial" w:cs="Arial"/>
          <w:color w:val="4F81BD" w:themeColor="accent1"/>
        </w:rPr>
      </w:pPr>
      <w:r w:rsidRPr="00072086">
        <w:rPr>
          <w:rFonts w:ascii="Arial" w:hAnsi="Arial" w:cs="Arial"/>
          <w:color w:val="4F81BD" w:themeColor="accent1"/>
        </w:rPr>
        <w:t>Use of unbiased statistical analyses and proper methods of inference to estimate and compare the intervention effects by sex/gender, race, and/or ethnicity, particularly if prior evidence strongly suggests that such differences exist.</w:t>
      </w:r>
    </w:p>
    <w:p w14:paraId="2F8E55F7" w14:textId="77777777" w:rsidR="005E75F6" w:rsidRPr="00072086" w:rsidRDefault="005E75F6" w:rsidP="005E75F6">
      <w:pPr>
        <w:pStyle w:val="ListParagraph"/>
        <w:ind w:left="1440" w:right="90"/>
        <w:rPr>
          <w:rFonts w:ascii="Arial" w:hAnsi="Arial" w:cs="Arial"/>
          <w:color w:val="4F81BD" w:themeColor="accent1"/>
        </w:rPr>
      </w:pPr>
    </w:p>
    <w:p w14:paraId="0284B535" w14:textId="2838627D" w:rsidR="005E75F6" w:rsidRPr="00072086" w:rsidRDefault="005E75F6" w:rsidP="005E75F6">
      <w:pPr>
        <w:pStyle w:val="ListParagraph"/>
        <w:numPr>
          <w:ilvl w:val="1"/>
          <w:numId w:val="22"/>
        </w:numPr>
        <w:ind w:right="90"/>
        <w:rPr>
          <w:rFonts w:ascii="Arial" w:hAnsi="Arial" w:cs="Arial"/>
          <w:color w:val="4F81BD" w:themeColor="accent1"/>
        </w:rPr>
      </w:pPr>
      <w:r w:rsidRPr="00072086">
        <w:rPr>
          <w:rFonts w:ascii="Arial" w:hAnsi="Arial" w:cs="Arial"/>
          <w:b/>
          <w:i/>
          <w:color w:val="4F81BD" w:themeColor="accent1"/>
        </w:rPr>
        <w:t>Plan to Test for Differences in Effect among Sex/gender, Racial, and/or Ethnic Groups</w:t>
      </w:r>
      <w:r w:rsidRPr="00072086">
        <w:rPr>
          <w:rFonts w:ascii="Arial" w:hAnsi="Arial" w:cs="Arial"/>
          <w:color w:val="4F81BD" w:themeColor="accent1"/>
        </w:rPr>
        <w:t xml:space="preserve"> (for NIH-Defined Phase III Clinical Trials only)</w:t>
      </w:r>
      <w:r w:rsidR="00A454AA">
        <w:rPr>
          <w:rFonts w:ascii="Arial" w:hAnsi="Arial" w:cs="Arial"/>
          <w:color w:val="4F81BD" w:themeColor="accent1"/>
        </w:rPr>
        <w:t>:</w:t>
      </w:r>
      <w:r w:rsidRPr="00072086">
        <w:rPr>
          <w:rFonts w:ascii="Arial" w:hAnsi="Arial" w:cs="Arial"/>
          <w:color w:val="4F81BD" w:themeColor="accent1"/>
        </w:rPr>
        <w:t xml:space="preserve"> Applicants also should address whether they plan to test for differences in effect among sex/gender, racial, and/or ethnic groups and why such testing is or is not appropriate. This plan must include selection and discussion of one of the following analysis plans:</w:t>
      </w:r>
    </w:p>
    <w:p w14:paraId="382868E1" w14:textId="77777777" w:rsidR="005E75F6" w:rsidRPr="00072086" w:rsidRDefault="005E75F6" w:rsidP="005E75F6">
      <w:pPr>
        <w:pStyle w:val="ListParagraph"/>
        <w:ind w:left="2160" w:right="90"/>
        <w:rPr>
          <w:rFonts w:ascii="Arial" w:hAnsi="Arial" w:cs="Arial"/>
          <w:color w:val="4F81BD" w:themeColor="accent1"/>
        </w:rPr>
      </w:pPr>
    </w:p>
    <w:p w14:paraId="014C432E" w14:textId="77777777" w:rsidR="005E75F6" w:rsidRPr="00072086" w:rsidRDefault="005E75F6" w:rsidP="005E75F6">
      <w:pPr>
        <w:pStyle w:val="ListParagraph"/>
        <w:numPr>
          <w:ilvl w:val="2"/>
          <w:numId w:val="22"/>
        </w:numPr>
        <w:ind w:right="90"/>
        <w:rPr>
          <w:rFonts w:ascii="Arial" w:hAnsi="Arial" w:cs="Arial"/>
          <w:color w:val="4F81BD" w:themeColor="accent1"/>
        </w:rPr>
      </w:pPr>
      <w:r w:rsidRPr="00072086">
        <w:rPr>
          <w:rFonts w:ascii="Arial" w:hAnsi="Arial" w:cs="Arial"/>
          <w:color w:val="4F81BD" w:themeColor="accent1"/>
        </w:rPr>
        <w:t>Plans to conduct analyses to detect significant differences in intervention effect among sex/gender, racial, and/or ethnic subgroups when prior studies strongly support these significant differences among one or more subgroups, or</w:t>
      </w:r>
    </w:p>
    <w:p w14:paraId="65B9F21B" w14:textId="77777777" w:rsidR="005E75F6" w:rsidRPr="00072086" w:rsidRDefault="005E75F6" w:rsidP="005E75F6">
      <w:pPr>
        <w:pStyle w:val="ListParagraph"/>
        <w:ind w:left="2160" w:right="90"/>
        <w:rPr>
          <w:rFonts w:ascii="Arial" w:hAnsi="Arial" w:cs="Arial"/>
          <w:color w:val="4F81BD" w:themeColor="accent1"/>
        </w:rPr>
      </w:pPr>
    </w:p>
    <w:p w14:paraId="2989F112" w14:textId="49699EE0" w:rsidR="005E75F6" w:rsidRPr="00072086" w:rsidRDefault="005E75F6" w:rsidP="005E75F6">
      <w:pPr>
        <w:pStyle w:val="ListParagraph"/>
        <w:numPr>
          <w:ilvl w:val="2"/>
          <w:numId w:val="22"/>
        </w:numPr>
        <w:ind w:right="90"/>
        <w:rPr>
          <w:rFonts w:ascii="Arial" w:hAnsi="Arial" w:cs="Arial"/>
          <w:color w:val="4F81BD" w:themeColor="accent1"/>
        </w:rPr>
      </w:pPr>
      <w:r w:rsidRPr="00072086">
        <w:rPr>
          <w:rFonts w:ascii="Arial" w:hAnsi="Arial" w:cs="Arial"/>
          <w:color w:val="4F81BD" w:themeColor="accent1"/>
        </w:rPr>
        <w:t>Plans to include and analyze sex/gender, racial, and/or ethnic subgroups when prior studies strongly support no significant differences in intervention effect between subgroups. (Representation of sex/gender, racial, and ethnic groups is not required as subject</w:t>
      </w:r>
      <w:r w:rsidR="004D1FEC">
        <w:rPr>
          <w:rFonts w:ascii="Arial" w:hAnsi="Arial" w:cs="Arial"/>
          <w:color w:val="4F81BD" w:themeColor="accent1"/>
        </w:rPr>
        <w:t>-</w:t>
      </w:r>
      <w:r w:rsidRPr="00072086">
        <w:rPr>
          <w:rFonts w:ascii="Arial" w:hAnsi="Arial" w:cs="Arial"/>
          <w:color w:val="4F81BD" w:themeColor="accent1"/>
        </w:rPr>
        <w:t>selection criteria, but inclusion is encouraged.), or</w:t>
      </w:r>
    </w:p>
    <w:p w14:paraId="2BF1F6C3" w14:textId="77777777" w:rsidR="005E75F6" w:rsidRPr="00072086" w:rsidRDefault="005E75F6" w:rsidP="005E75F6">
      <w:pPr>
        <w:pStyle w:val="ListParagraph"/>
        <w:ind w:left="2160"/>
        <w:rPr>
          <w:rFonts w:ascii="Arial" w:hAnsi="Arial" w:cs="Arial"/>
          <w:color w:val="4F81BD" w:themeColor="accent1"/>
        </w:rPr>
      </w:pPr>
    </w:p>
    <w:p w14:paraId="58456F1A" w14:textId="14291BDA" w:rsidR="002E6E58" w:rsidRDefault="005E75F6" w:rsidP="002E6E58">
      <w:pPr>
        <w:pStyle w:val="ListParagraph"/>
        <w:numPr>
          <w:ilvl w:val="2"/>
          <w:numId w:val="22"/>
        </w:numPr>
        <w:rPr>
          <w:rFonts w:ascii="Arial" w:hAnsi="Arial" w:cs="Arial"/>
          <w:color w:val="4F81BD" w:themeColor="accent1"/>
        </w:rPr>
      </w:pPr>
      <w:r w:rsidRPr="00072086">
        <w:rPr>
          <w:rFonts w:ascii="Arial" w:hAnsi="Arial" w:cs="Arial"/>
          <w:color w:val="4F81BD" w:themeColor="accent1"/>
        </w:rPr>
        <w:t>Plans to conduct valid analyses of the intervention effect in sex/gender, racial, and/or ethnic subgroups (without requiring high statistical power for each subgroup) when the prior studies neither support nor negate significant differences in intervention effect among subgroups.</w:t>
      </w:r>
    </w:p>
    <w:p w14:paraId="357EBE88" w14:textId="77777777" w:rsidR="002E6E58" w:rsidRPr="002E6E58" w:rsidRDefault="002E6E58" w:rsidP="002E6E58">
      <w:pPr>
        <w:pStyle w:val="ListParagraph"/>
        <w:rPr>
          <w:rFonts w:ascii="Arial" w:hAnsi="Arial" w:cs="Arial"/>
          <w:color w:val="4F81BD" w:themeColor="accent1"/>
        </w:rPr>
      </w:pPr>
    </w:p>
    <w:p w14:paraId="086C156D" w14:textId="77777777" w:rsidR="002E6E58" w:rsidRPr="002E6E58" w:rsidRDefault="002E6E58" w:rsidP="002E6E58">
      <w:pPr>
        <w:pStyle w:val="ListParagraph"/>
        <w:ind w:left="2160"/>
        <w:rPr>
          <w:rFonts w:ascii="Arial" w:hAnsi="Arial" w:cs="Arial"/>
          <w:color w:val="4F81BD" w:themeColor="accent1"/>
        </w:rPr>
      </w:pPr>
    </w:p>
    <w:p w14:paraId="2B6A9B40" w14:textId="33D2B6CD" w:rsidR="005E75F6" w:rsidRPr="00072086" w:rsidRDefault="005E75F6" w:rsidP="003F4FB4">
      <w:pPr>
        <w:pStyle w:val="ListParagraph"/>
        <w:ind w:left="360" w:right="90"/>
        <w:rPr>
          <w:rFonts w:ascii="Arial" w:hAnsi="Arial" w:cs="Arial"/>
          <w:color w:val="4F81BD" w:themeColor="accent1"/>
        </w:rPr>
      </w:pPr>
      <w:r w:rsidRPr="00072086">
        <w:rPr>
          <w:rFonts w:ascii="Arial" w:hAnsi="Arial"/>
          <w:b/>
          <w:color w:val="4F81BD" w:themeColor="accent1"/>
        </w:rPr>
        <w:t>Review Criteria and/or Questions to Consider</w:t>
      </w:r>
    </w:p>
    <w:p w14:paraId="70520A8B" w14:textId="77777777" w:rsidR="005E75F6" w:rsidRPr="00072086" w:rsidRDefault="005E75F6" w:rsidP="005E75F6">
      <w:pPr>
        <w:pStyle w:val="ListParagraph"/>
        <w:numPr>
          <w:ilvl w:val="0"/>
          <w:numId w:val="3"/>
        </w:numPr>
        <w:ind w:right="90"/>
        <w:rPr>
          <w:rFonts w:ascii="Arial" w:hAnsi="Arial"/>
          <w:color w:val="4F81BD" w:themeColor="accent1"/>
        </w:rPr>
      </w:pPr>
      <w:r w:rsidRPr="00072086">
        <w:rPr>
          <w:rFonts w:ascii="Arial" w:hAnsi="Arial"/>
          <w:color w:val="4F81BD" w:themeColor="accent1"/>
        </w:rPr>
        <w:t>Are women and minorities included in the proposed clinical studies? If not, is the explanation for their exclusion sufficient?</w:t>
      </w:r>
    </w:p>
    <w:p w14:paraId="166B5702" w14:textId="77777777" w:rsidR="005E75F6" w:rsidRPr="00072086" w:rsidRDefault="005E75F6" w:rsidP="005E75F6">
      <w:pPr>
        <w:pStyle w:val="ListParagraph"/>
        <w:ind w:right="90"/>
        <w:rPr>
          <w:rFonts w:ascii="Arial" w:hAnsi="Arial"/>
          <w:color w:val="4F81BD" w:themeColor="accent1"/>
        </w:rPr>
      </w:pPr>
    </w:p>
    <w:p w14:paraId="2EF59968" w14:textId="62ED021F" w:rsidR="005E75F6" w:rsidRPr="00072086" w:rsidRDefault="005E75F6" w:rsidP="005E75F6">
      <w:pPr>
        <w:pStyle w:val="ListParagraph"/>
        <w:numPr>
          <w:ilvl w:val="0"/>
          <w:numId w:val="3"/>
        </w:numPr>
        <w:ind w:right="90"/>
        <w:rPr>
          <w:rFonts w:ascii="Arial" w:hAnsi="Arial"/>
          <w:color w:val="4F81BD" w:themeColor="accent1"/>
        </w:rPr>
      </w:pPr>
      <w:r w:rsidRPr="00072086">
        <w:rPr>
          <w:rFonts w:ascii="Arial" w:hAnsi="Arial"/>
          <w:color w:val="4F81BD" w:themeColor="accent1"/>
        </w:rPr>
        <w:t>If use of an existing dataset is proposed, is its use justified in the scientific context</w:t>
      </w:r>
      <w:r w:rsidR="003E1841">
        <w:rPr>
          <w:rFonts w:ascii="Arial" w:hAnsi="Arial"/>
          <w:color w:val="4F81BD" w:themeColor="accent1"/>
        </w:rPr>
        <w:t>,</w:t>
      </w:r>
      <w:r w:rsidRPr="00072086">
        <w:rPr>
          <w:rFonts w:ascii="Arial" w:hAnsi="Arial"/>
          <w:color w:val="4F81BD" w:themeColor="accent1"/>
        </w:rPr>
        <w:t xml:space="preserve"> despite limited sex/gender, racial, and/or ethnic participation?</w:t>
      </w:r>
    </w:p>
    <w:p w14:paraId="1F0AEEAB" w14:textId="77777777" w:rsidR="005E75F6" w:rsidRPr="00072086" w:rsidRDefault="005E75F6" w:rsidP="005E75F6">
      <w:pPr>
        <w:pStyle w:val="ListParagraph"/>
        <w:ind w:right="90"/>
        <w:rPr>
          <w:rFonts w:ascii="Arial" w:hAnsi="Arial"/>
          <w:color w:val="4F81BD" w:themeColor="accent1"/>
        </w:rPr>
      </w:pPr>
    </w:p>
    <w:p w14:paraId="64FF2EC4" w14:textId="717F8D16" w:rsidR="005E75F6" w:rsidRPr="007E5FBB" w:rsidRDefault="005E75F6" w:rsidP="007E5FBB">
      <w:pPr>
        <w:pStyle w:val="ListParagraph"/>
        <w:numPr>
          <w:ilvl w:val="0"/>
          <w:numId w:val="3"/>
        </w:numPr>
        <w:ind w:right="90"/>
        <w:rPr>
          <w:rFonts w:ascii="Arial" w:hAnsi="Arial" w:cs="Arial"/>
          <w:bCs/>
          <w:noProof/>
          <w:color w:val="4F81BD" w:themeColor="accent1"/>
          <w:sz w:val="24"/>
          <w:szCs w:val="24"/>
        </w:rPr>
      </w:pPr>
      <w:r w:rsidRPr="00072086">
        <w:rPr>
          <w:rFonts w:ascii="Arial" w:hAnsi="Arial"/>
          <w:color w:val="4F81BD" w:themeColor="accent1"/>
        </w:rPr>
        <w:t xml:space="preserve">For phase III clinical trials, is a sufficient valid analysis included? Has the PI adequately described how potential group differences will be evaluated? </w:t>
      </w:r>
    </w:p>
    <w:p w14:paraId="334284DE" w14:textId="78BA2E3A" w:rsidR="005E75F6" w:rsidRPr="00072086" w:rsidRDefault="005E75F6" w:rsidP="003F4FB4">
      <w:pPr>
        <w:spacing w:before="120" w:after="120"/>
        <w:rPr>
          <w:rFonts w:ascii="Arial" w:hAnsi="Arial" w:cs="Arial"/>
          <w:bCs/>
          <w:noProof/>
          <w:color w:val="4F81BD" w:themeColor="accent1"/>
          <w:sz w:val="24"/>
          <w:szCs w:val="24"/>
        </w:rPr>
      </w:pPr>
      <w:r w:rsidRPr="00072086">
        <w:rPr>
          <w:rFonts w:ascii="Arial" w:hAnsi="Arial" w:cs="Arial"/>
          <w:b/>
          <w:color w:val="4F81BD" w:themeColor="accent1"/>
        </w:rPr>
        <w:t>Suggested outline</w:t>
      </w:r>
    </w:p>
    <w:p w14:paraId="25EBC629" w14:textId="79DCF8DE" w:rsidR="005E75F6" w:rsidRDefault="005E75F6" w:rsidP="003F4FB4">
      <w:pPr>
        <w:spacing w:before="120" w:after="120"/>
        <w:jc w:val="both"/>
        <w:rPr>
          <w:rFonts w:ascii="Arial" w:hAnsi="Arial" w:cs="Arial"/>
          <w:color w:val="4F81BD" w:themeColor="accent1"/>
        </w:rPr>
      </w:pPr>
      <w:r w:rsidRPr="00072086">
        <w:rPr>
          <w:rFonts w:ascii="Arial" w:hAnsi="Arial" w:cs="Arial"/>
          <w:color w:val="4F81BD" w:themeColor="accent1"/>
        </w:rPr>
        <w:t>We have provided a suggested outline on the third page of this document. If you would like, you can enter your text directly below each subsection header. This document is already formatted appropriately (0.5 inch margins, Arial font, 11 point text). Just delete the first two pages and you are on your way to a complete draft!</w:t>
      </w:r>
    </w:p>
    <w:p w14:paraId="6177B958" w14:textId="77777777" w:rsidR="007A2DB9" w:rsidRDefault="007A2DB9" w:rsidP="003F4FB4">
      <w:pPr>
        <w:spacing w:before="120" w:after="120"/>
        <w:jc w:val="both"/>
        <w:rPr>
          <w:rFonts w:ascii="Arial" w:hAnsi="Arial" w:cs="Arial"/>
          <w:color w:val="4F81BD" w:themeColor="accent1"/>
        </w:rPr>
      </w:pPr>
    </w:p>
    <w:p w14:paraId="465DB0E6" w14:textId="77777777" w:rsidR="007A2DB9" w:rsidRPr="00072086" w:rsidRDefault="007A2DB9" w:rsidP="003F4FB4">
      <w:pPr>
        <w:spacing w:before="120" w:after="120"/>
        <w:jc w:val="both"/>
        <w:rPr>
          <w:rFonts w:ascii="Arial" w:hAnsi="Arial" w:cs="Arial"/>
          <w:bCs/>
          <w:noProof/>
          <w:color w:val="4F81BD" w:themeColor="accent1"/>
          <w:sz w:val="24"/>
          <w:szCs w:val="24"/>
        </w:rPr>
      </w:pPr>
    </w:p>
    <w:p w14:paraId="069D790F" w14:textId="7F005C2C" w:rsidR="00F709B8" w:rsidRPr="004004BD" w:rsidRDefault="00BB76C2" w:rsidP="00DA15FE">
      <w:pPr>
        <w:spacing w:after="120" w:line="240" w:lineRule="auto"/>
        <w:rPr>
          <w:rFonts w:ascii="Arial" w:hAnsi="Arial" w:cs="Arial"/>
          <w:b/>
        </w:rPr>
      </w:pPr>
      <w:r w:rsidRPr="004004BD">
        <w:rPr>
          <w:rFonts w:ascii="Arial" w:hAnsi="Arial" w:cs="Arial"/>
          <w:b/>
        </w:rPr>
        <w:t>INCLUSION OF WOMEN AND MINORITIES</w:t>
      </w:r>
    </w:p>
    <w:p w14:paraId="2A03D101" w14:textId="77777777" w:rsidR="00F41828" w:rsidRPr="00952584" w:rsidRDefault="00F41828" w:rsidP="00DA15FE">
      <w:pPr>
        <w:spacing w:after="120" w:line="240" w:lineRule="auto"/>
        <w:rPr>
          <w:rFonts w:ascii="Arial" w:hAnsi="Arial" w:cs="Arial"/>
        </w:rPr>
      </w:pPr>
    </w:p>
    <w:p w14:paraId="3837561A" w14:textId="370833E3" w:rsidR="00B41356" w:rsidRDefault="00E03F2C" w:rsidP="00DA15FE">
      <w:pPr>
        <w:spacing w:after="120" w:line="240" w:lineRule="auto"/>
        <w:rPr>
          <w:rFonts w:ascii="Arial-BoldMT" w:hAnsi="Arial-BoldMT" w:cs="Arial-BoldMT"/>
          <w:b/>
          <w:bCs/>
          <w:i/>
        </w:rPr>
      </w:pPr>
      <w:r>
        <w:rPr>
          <w:rFonts w:ascii="Arial-BoldMT" w:hAnsi="Arial-BoldMT" w:cs="Arial-BoldMT"/>
          <w:b/>
          <w:bCs/>
          <w:i/>
        </w:rPr>
        <w:t xml:space="preserve">Planned Distribution and Rationale </w:t>
      </w:r>
      <w:r w:rsidR="003B1832">
        <w:rPr>
          <w:rFonts w:ascii="Arial-BoldMT" w:hAnsi="Arial-BoldMT" w:cs="Arial-BoldMT"/>
          <w:b/>
          <w:bCs/>
          <w:i/>
        </w:rPr>
        <w:t>for Inclusion</w:t>
      </w:r>
      <w:r w:rsidR="007A2ABC">
        <w:rPr>
          <w:rFonts w:ascii="Arial-BoldMT" w:hAnsi="Arial-BoldMT" w:cs="Arial-BoldMT"/>
          <w:b/>
          <w:bCs/>
          <w:i/>
        </w:rPr>
        <w:t xml:space="preserve"> </w:t>
      </w:r>
      <w:r w:rsidR="003B1832">
        <w:rPr>
          <w:rFonts w:ascii="Arial-BoldMT" w:hAnsi="Arial-BoldMT" w:cs="Arial-BoldMT"/>
          <w:b/>
          <w:bCs/>
          <w:i/>
        </w:rPr>
        <w:t>/</w:t>
      </w:r>
      <w:r w:rsidR="007A2ABC">
        <w:rPr>
          <w:rFonts w:ascii="Arial-BoldMT" w:hAnsi="Arial-BoldMT" w:cs="Arial-BoldMT"/>
          <w:b/>
          <w:bCs/>
          <w:i/>
        </w:rPr>
        <w:t xml:space="preserve"> </w:t>
      </w:r>
      <w:r w:rsidR="00436E8C">
        <w:rPr>
          <w:rFonts w:ascii="Arial-BoldMT" w:hAnsi="Arial-BoldMT" w:cs="Arial-BoldMT"/>
          <w:b/>
          <w:bCs/>
          <w:i/>
        </w:rPr>
        <w:t>Exclusion</w:t>
      </w:r>
      <w:r w:rsidR="008073A2">
        <w:rPr>
          <w:rFonts w:ascii="Arial-BoldMT" w:hAnsi="Arial-BoldMT" w:cs="Arial-BoldMT"/>
          <w:b/>
          <w:bCs/>
          <w:i/>
        </w:rPr>
        <w:t>:</w:t>
      </w:r>
    </w:p>
    <w:p w14:paraId="0F333391" w14:textId="77777777" w:rsidR="00E03F2C" w:rsidRDefault="00E03F2C" w:rsidP="00DA15FE">
      <w:pPr>
        <w:spacing w:after="120" w:line="240" w:lineRule="auto"/>
        <w:rPr>
          <w:rFonts w:ascii="Arial-BoldMT" w:hAnsi="Arial-BoldMT" w:cs="Arial-BoldMT"/>
          <w:b/>
          <w:bCs/>
          <w:i/>
        </w:rPr>
      </w:pPr>
    </w:p>
    <w:p w14:paraId="40D77C49" w14:textId="7E495B29" w:rsidR="00E03F2C" w:rsidRDefault="00E03F2C" w:rsidP="00DA15FE">
      <w:pPr>
        <w:spacing w:after="120" w:line="240" w:lineRule="auto"/>
        <w:ind w:left="720"/>
        <w:rPr>
          <w:rFonts w:ascii="Arial-BoldMT" w:hAnsi="Arial-BoldMT" w:cs="Arial-BoldMT"/>
          <w:b/>
          <w:bCs/>
          <w:i/>
        </w:rPr>
      </w:pPr>
      <w:r>
        <w:rPr>
          <w:rFonts w:ascii="Arial-BoldMT" w:hAnsi="Arial-BoldMT" w:cs="Arial-BoldMT"/>
          <w:b/>
          <w:bCs/>
          <w:i/>
        </w:rPr>
        <w:t>Sex/gender:</w:t>
      </w:r>
    </w:p>
    <w:p w14:paraId="3A4E04F6" w14:textId="77777777" w:rsidR="00E03F2C" w:rsidRDefault="00E03F2C" w:rsidP="00DA15FE">
      <w:pPr>
        <w:spacing w:after="120" w:line="240" w:lineRule="auto"/>
        <w:ind w:left="720"/>
        <w:rPr>
          <w:rFonts w:ascii="Arial-BoldMT" w:hAnsi="Arial-BoldMT" w:cs="Arial-BoldMT"/>
          <w:b/>
          <w:bCs/>
          <w:i/>
        </w:rPr>
      </w:pPr>
    </w:p>
    <w:p w14:paraId="25C7D529" w14:textId="7B9B4839" w:rsidR="00E03F2C" w:rsidRDefault="00E03F2C" w:rsidP="00DA15FE">
      <w:pPr>
        <w:spacing w:after="120" w:line="240" w:lineRule="auto"/>
        <w:ind w:left="720"/>
        <w:rPr>
          <w:rFonts w:ascii="Arial-BoldMT" w:hAnsi="Arial-BoldMT" w:cs="Arial-BoldMT"/>
          <w:b/>
          <w:bCs/>
          <w:i/>
        </w:rPr>
      </w:pPr>
      <w:r>
        <w:rPr>
          <w:rFonts w:ascii="Arial-BoldMT" w:hAnsi="Arial-BoldMT" w:cs="Arial-BoldMT"/>
          <w:b/>
          <w:bCs/>
          <w:i/>
        </w:rPr>
        <w:t>Race:</w:t>
      </w:r>
    </w:p>
    <w:p w14:paraId="5E212F8D" w14:textId="77777777" w:rsidR="00E03F2C" w:rsidRDefault="00E03F2C" w:rsidP="00DA15FE">
      <w:pPr>
        <w:spacing w:after="120" w:line="240" w:lineRule="auto"/>
        <w:ind w:left="720"/>
        <w:rPr>
          <w:rFonts w:ascii="Arial-BoldMT" w:hAnsi="Arial-BoldMT" w:cs="Arial-BoldMT"/>
          <w:b/>
          <w:bCs/>
          <w:i/>
        </w:rPr>
      </w:pPr>
    </w:p>
    <w:p w14:paraId="5F3B28DB" w14:textId="0F2EBDC7" w:rsidR="00E03F2C" w:rsidRDefault="00E03F2C" w:rsidP="00DA15FE">
      <w:pPr>
        <w:spacing w:after="120" w:line="240" w:lineRule="auto"/>
        <w:ind w:left="720"/>
        <w:rPr>
          <w:rFonts w:ascii="Arial-BoldMT" w:hAnsi="Arial-BoldMT" w:cs="Arial-BoldMT"/>
          <w:b/>
          <w:bCs/>
          <w:i/>
        </w:rPr>
      </w:pPr>
      <w:r>
        <w:rPr>
          <w:rFonts w:ascii="Arial-BoldMT" w:hAnsi="Arial-BoldMT" w:cs="Arial-BoldMT"/>
          <w:b/>
          <w:bCs/>
          <w:i/>
        </w:rPr>
        <w:t>Ethnicity:</w:t>
      </w:r>
    </w:p>
    <w:p w14:paraId="0A89EF9C" w14:textId="77777777" w:rsidR="008073A2" w:rsidRDefault="008073A2" w:rsidP="00DA15FE">
      <w:pPr>
        <w:spacing w:after="120" w:line="240" w:lineRule="auto"/>
        <w:rPr>
          <w:rFonts w:ascii="Arial-BoldMT" w:hAnsi="Arial-BoldMT" w:cs="Arial-BoldMT"/>
          <w:b/>
          <w:bCs/>
          <w:i/>
        </w:rPr>
      </w:pPr>
    </w:p>
    <w:p w14:paraId="3EBA506B" w14:textId="2EC84471" w:rsidR="008073A2" w:rsidRDefault="00436E8C" w:rsidP="00DA15FE">
      <w:pPr>
        <w:spacing w:after="120" w:line="240" w:lineRule="auto"/>
        <w:rPr>
          <w:rFonts w:ascii="Arial-BoldMT" w:hAnsi="Arial-BoldMT" w:cs="Arial-BoldMT"/>
          <w:b/>
          <w:bCs/>
          <w:i/>
        </w:rPr>
      </w:pPr>
      <w:r>
        <w:rPr>
          <w:rFonts w:ascii="Arial-BoldMT" w:hAnsi="Arial-BoldMT" w:cs="Arial-BoldMT"/>
          <w:b/>
          <w:bCs/>
          <w:i/>
        </w:rPr>
        <w:t xml:space="preserve">Planned Outreach Programs </w:t>
      </w:r>
      <w:r w:rsidR="00A2216B">
        <w:rPr>
          <w:rFonts w:ascii="Arial-BoldMT" w:hAnsi="Arial-BoldMT" w:cs="Arial-BoldMT"/>
          <w:b/>
          <w:bCs/>
          <w:i/>
        </w:rPr>
        <w:t>for</w:t>
      </w:r>
      <w:r>
        <w:rPr>
          <w:rFonts w:ascii="Arial-BoldMT" w:hAnsi="Arial-BoldMT" w:cs="Arial-BoldMT"/>
          <w:b/>
          <w:bCs/>
          <w:i/>
        </w:rPr>
        <w:t xml:space="preserve"> Recruitment</w:t>
      </w:r>
      <w:r w:rsidR="008073A2">
        <w:rPr>
          <w:rFonts w:ascii="Arial-BoldMT" w:hAnsi="Arial-BoldMT" w:cs="Arial-BoldMT"/>
          <w:b/>
          <w:bCs/>
          <w:i/>
        </w:rPr>
        <w:t>:</w:t>
      </w:r>
    </w:p>
    <w:p w14:paraId="40258904" w14:textId="77777777" w:rsidR="00264B23" w:rsidRDefault="00264B23" w:rsidP="00DA15FE">
      <w:pPr>
        <w:spacing w:after="120" w:line="240" w:lineRule="auto"/>
        <w:rPr>
          <w:rFonts w:ascii="Arial-BoldMT" w:hAnsi="Arial-BoldMT" w:cs="Arial-BoldMT"/>
          <w:b/>
          <w:bCs/>
          <w:i/>
        </w:rPr>
      </w:pPr>
    </w:p>
    <w:p w14:paraId="187A9BEF" w14:textId="77777777" w:rsidR="00264B23" w:rsidRDefault="00264B23" w:rsidP="00DA15FE">
      <w:pPr>
        <w:spacing w:after="120" w:line="240" w:lineRule="auto"/>
        <w:rPr>
          <w:rFonts w:ascii="Arial-BoldMT" w:hAnsi="Arial-BoldMT" w:cs="Arial-BoldMT"/>
          <w:b/>
          <w:bCs/>
          <w:i/>
        </w:rPr>
      </w:pPr>
    </w:p>
    <w:p w14:paraId="7B062E2C" w14:textId="55194798" w:rsidR="00264B23" w:rsidRPr="00264B23" w:rsidRDefault="00264B23" w:rsidP="00DA15FE">
      <w:pPr>
        <w:spacing w:after="120" w:line="240" w:lineRule="auto"/>
        <w:rPr>
          <w:rFonts w:ascii="Arial-BoldMT" w:hAnsi="Arial-BoldMT" w:cs="Arial-BoldMT"/>
          <w:b/>
          <w:bCs/>
          <w:i/>
          <w:u w:val="single"/>
        </w:rPr>
      </w:pPr>
      <w:r w:rsidRPr="00264B23">
        <w:rPr>
          <w:rFonts w:ascii="Arial-BoldMT" w:hAnsi="Arial-BoldMT" w:cs="Arial-BoldMT"/>
          <w:b/>
          <w:bCs/>
          <w:i/>
          <w:u w:val="single"/>
        </w:rPr>
        <w:t xml:space="preserve">Phase III Clinical Trials </w:t>
      </w:r>
      <w:r w:rsidRPr="00424188">
        <w:rPr>
          <w:rFonts w:ascii="Arial-BoldMT" w:hAnsi="Arial-BoldMT" w:cs="Arial-BoldMT"/>
          <w:b/>
          <w:bCs/>
          <w:i/>
          <w:color w:val="4F81BD" w:themeColor="accent1"/>
        </w:rPr>
        <w:t>(if applicable)</w:t>
      </w:r>
    </w:p>
    <w:p w14:paraId="37265861" w14:textId="45DC8190" w:rsidR="00264B23" w:rsidRDefault="00264B23" w:rsidP="00DA15FE">
      <w:pPr>
        <w:spacing w:after="120" w:line="240" w:lineRule="auto"/>
        <w:rPr>
          <w:rFonts w:ascii="Arial-BoldMT" w:hAnsi="Arial-BoldMT" w:cs="Arial-BoldMT"/>
          <w:b/>
          <w:bCs/>
          <w:i/>
        </w:rPr>
      </w:pPr>
      <w:r>
        <w:rPr>
          <w:rFonts w:ascii="Arial-BoldMT" w:hAnsi="Arial-BoldMT" w:cs="Arial-BoldMT"/>
          <w:b/>
          <w:bCs/>
          <w:i/>
        </w:rPr>
        <w:t>Valid Analysis:</w:t>
      </w:r>
    </w:p>
    <w:p w14:paraId="37634801" w14:textId="77777777" w:rsidR="00264B23" w:rsidRDefault="00264B23" w:rsidP="00DA15FE">
      <w:pPr>
        <w:spacing w:after="120" w:line="240" w:lineRule="auto"/>
        <w:rPr>
          <w:rFonts w:ascii="Arial" w:hAnsi="Arial" w:cs="Arial"/>
          <w:b/>
          <w:i/>
        </w:rPr>
      </w:pPr>
    </w:p>
    <w:p w14:paraId="5EA20F39" w14:textId="55A0E4E9" w:rsidR="00952584" w:rsidRDefault="00264B23" w:rsidP="00DA15FE">
      <w:pPr>
        <w:spacing w:after="120" w:line="240" w:lineRule="auto"/>
        <w:rPr>
          <w:rFonts w:ascii="Arial" w:hAnsi="Arial" w:cs="Arial"/>
          <w:b/>
          <w:i/>
        </w:rPr>
      </w:pPr>
      <w:r w:rsidRPr="00E03F2C">
        <w:rPr>
          <w:rFonts w:ascii="Arial" w:hAnsi="Arial" w:cs="Arial"/>
          <w:b/>
          <w:i/>
        </w:rPr>
        <w:t>Plan to Test for Differences in Effect among Sex/gender, Racial, and/or Ethnic Groups</w:t>
      </w:r>
      <w:r>
        <w:rPr>
          <w:rFonts w:ascii="Arial" w:hAnsi="Arial" w:cs="Arial"/>
          <w:b/>
          <w:i/>
        </w:rPr>
        <w:t>:</w:t>
      </w:r>
    </w:p>
    <w:p w14:paraId="4B6FCDCC" w14:textId="77777777" w:rsidR="00B405A4" w:rsidRPr="008D3F7C" w:rsidRDefault="00B405A4" w:rsidP="00DA15FE">
      <w:pPr>
        <w:spacing w:after="120" w:line="240" w:lineRule="auto"/>
        <w:rPr>
          <w:rFonts w:ascii="Arial" w:hAnsi="Arial" w:cs="Arial"/>
          <w:b/>
          <w:i/>
        </w:rPr>
      </w:pPr>
    </w:p>
    <w:sectPr w:rsidR="00B405A4" w:rsidRPr="008D3F7C" w:rsidSect="005D465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93AE4" w14:textId="77777777" w:rsidR="00695E3E" w:rsidRDefault="00695E3E" w:rsidP="00B173BE">
      <w:pPr>
        <w:spacing w:after="0" w:line="240" w:lineRule="auto"/>
      </w:pPr>
      <w:r>
        <w:separator/>
      </w:r>
    </w:p>
  </w:endnote>
  <w:endnote w:type="continuationSeparator" w:id="0">
    <w:p w14:paraId="3E444D98" w14:textId="77777777" w:rsidR="00695E3E" w:rsidRDefault="00695E3E" w:rsidP="00B17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60569" w14:textId="77777777" w:rsidR="00695E3E" w:rsidRDefault="00695E3E" w:rsidP="00B173BE">
      <w:pPr>
        <w:spacing w:after="0" w:line="240" w:lineRule="auto"/>
      </w:pPr>
      <w:r>
        <w:separator/>
      </w:r>
    </w:p>
  </w:footnote>
  <w:footnote w:type="continuationSeparator" w:id="0">
    <w:p w14:paraId="22CCFB55" w14:textId="77777777" w:rsidR="00695E3E" w:rsidRDefault="00695E3E" w:rsidP="00B173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66D"/>
    <w:multiLevelType w:val="hybridMultilevel"/>
    <w:tmpl w:val="A4A4A16C"/>
    <w:lvl w:ilvl="0" w:tplc="A97EF1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1E39B9"/>
    <w:multiLevelType w:val="hybridMultilevel"/>
    <w:tmpl w:val="A5A42D64"/>
    <w:lvl w:ilvl="0" w:tplc="236AE9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ED2FAB"/>
    <w:multiLevelType w:val="hybridMultilevel"/>
    <w:tmpl w:val="F11C5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4D189B"/>
    <w:multiLevelType w:val="hybridMultilevel"/>
    <w:tmpl w:val="70C4A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B60CB2"/>
    <w:multiLevelType w:val="hybridMultilevel"/>
    <w:tmpl w:val="61488770"/>
    <w:lvl w:ilvl="0" w:tplc="FFCA81A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14BE5E78"/>
    <w:multiLevelType w:val="hybridMultilevel"/>
    <w:tmpl w:val="DDE8AB68"/>
    <w:lvl w:ilvl="0" w:tplc="314821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2821FB0"/>
    <w:multiLevelType w:val="hybridMultilevel"/>
    <w:tmpl w:val="61488770"/>
    <w:lvl w:ilvl="0" w:tplc="FFCA81A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28115318"/>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F10CBA"/>
    <w:multiLevelType w:val="hybridMultilevel"/>
    <w:tmpl w:val="F756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EC72DC"/>
    <w:multiLevelType w:val="hybridMultilevel"/>
    <w:tmpl w:val="698233C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FC15B3"/>
    <w:multiLevelType w:val="hybridMultilevel"/>
    <w:tmpl w:val="C0B4579C"/>
    <w:lvl w:ilvl="0" w:tplc="04090001">
      <w:start w:val="1"/>
      <w:numFmt w:val="bullet"/>
      <w:lvlText w:val=""/>
      <w:lvlJc w:val="left"/>
      <w:pPr>
        <w:ind w:left="760" w:hanging="360"/>
      </w:pPr>
      <w:rPr>
        <w:rFonts w:ascii="Symbol" w:hAnsi="Symbol" w:hint="default"/>
      </w:rPr>
    </w:lvl>
    <w:lvl w:ilvl="1" w:tplc="04090003">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1" w15:restartNumberingAfterBreak="0">
    <w:nsid w:val="44535901"/>
    <w:multiLevelType w:val="hybridMultilevel"/>
    <w:tmpl w:val="EDAC6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D4466D"/>
    <w:multiLevelType w:val="multilevel"/>
    <w:tmpl w:val="1652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0321CA"/>
    <w:multiLevelType w:val="hybridMultilevel"/>
    <w:tmpl w:val="15D2905C"/>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5430396"/>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9244BF"/>
    <w:multiLevelType w:val="hybridMultilevel"/>
    <w:tmpl w:val="20549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EC1E02"/>
    <w:multiLevelType w:val="hybridMultilevel"/>
    <w:tmpl w:val="C50616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986536"/>
    <w:multiLevelType w:val="hybridMultilevel"/>
    <w:tmpl w:val="C27A3F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DF1B42"/>
    <w:multiLevelType w:val="hybridMultilevel"/>
    <w:tmpl w:val="37DA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7C0FC2"/>
    <w:multiLevelType w:val="hybridMultilevel"/>
    <w:tmpl w:val="588C5F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9964718">
    <w:abstractNumId w:val="10"/>
  </w:num>
  <w:num w:numId="2" w16cid:durableId="972901781">
    <w:abstractNumId w:val="12"/>
  </w:num>
  <w:num w:numId="3" w16cid:durableId="1539581869">
    <w:abstractNumId w:val="18"/>
  </w:num>
  <w:num w:numId="4" w16cid:durableId="2009213224">
    <w:abstractNumId w:val="7"/>
    <w:lvlOverride w:ilvl="0">
      <w:startOverride w:val="1"/>
    </w:lvlOverride>
  </w:num>
  <w:num w:numId="5" w16cid:durableId="1827895286">
    <w:abstractNumId w:val="7"/>
    <w:lvlOverride w:ilvl="0">
      <w:startOverride w:val="2"/>
    </w:lvlOverride>
  </w:num>
  <w:num w:numId="6" w16cid:durableId="917592344">
    <w:abstractNumId w:val="7"/>
    <w:lvlOverride w:ilvl="0">
      <w:startOverride w:val="3"/>
    </w:lvlOverride>
  </w:num>
  <w:num w:numId="7" w16cid:durableId="1752042671">
    <w:abstractNumId w:val="14"/>
  </w:num>
  <w:num w:numId="8" w16cid:durableId="820584303">
    <w:abstractNumId w:val="13"/>
  </w:num>
  <w:num w:numId="9" w16cid:durableId="571546301">
    <w:abstractNumId w:val="1"/>
  </w:num>
  <w:num w:numId="10" w16cid:durableId="674310144">
    <w:abstractNumId w:val="0"/>
  </w:num>
  <w:num w:numId="11" w16cid:durableId="1870223228">
    <w:abstractNumId w:val="5"/>
  </w:num>
  <w:num w:numId="12" w16cid:durableId="909733623">
    <w:abstractNumId w:val="15"/>
  </w:num>
  <w:num w:numId="13" w16cid:durableId="1695961905">
    <w:abstractNumId w:val="8"/>
  </w:num>
  <w:num w:numId="14" w16cid:durableId="769207194">
    <w:abstractNumId w:val="19"/>
  </w:num>
  <w:num w:numId="15" w16cid:durableId="430317450">
    <w:abstractNumId w:val="11"/>
  </w:num>
  <w:num w:numId="16" w16cid:durableId="1914582040">
    <w:abstractNumId w:val="4"/>
  </w:num>
  <w:num w:numId="17" w16cid:durableId="1967613096">
    <w:abstractNumId w:val="6"/>
  </w:num>
  <w:num w:numId="18" w16cid:durableId="1550415017">
    <w:abstractNumId w:val="2"/>
  </w:num>
  <w:num w:numId="19" w16cid:durableId="1280528113">
    <w:abstractNumId w:val="16"/>
  </w:num>
  <w:num w:numId="20" w16cid:durableId="1606188137">
    <w:abstractNumId w:val="3"/>
  </w:num>
  <w:num w:numId="21" w16cid:durableId="1537965001">
    <w:abstractNumId w:val="9"/>
  </w:num>
  <w:num w:numId="22" w16cid:durableId="16964930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D32"/>
    <w:rsid w:val="000036DD"/>
    <w:rsid w:val="00064CCE"/>
    <w:rsid w:val="00072086"/>
    <w:rsid w:val="00081D7B"/>
    <w:rsid w:val="000E53EF"/>
    <w:rsid w:val="000E7D9A"/>
    <w:rsid w:val="000F4C30"/>
    <w:rsid w:val="00102570"/>
    <w:rsid w:val="00104E9A"/>
    <w:rsid w:val="00130420"/>
    <w:rsid w:val="001467BB"/>
    <w:rsid w:val="00147589"/>
    <w:rsid w:val="00155225"/>
    <w:rsid w:val="001745F6"/>
    <w:rsid w:val="00187D79"/>
    <w:rsid w:val="001A3295"/>
    <w:rsid w:val="001C7B56"/>
    <w:rsid w:val="001D2300"/>
    <w:rsid w:val="001F275D"/>
    <w:rsid w:val="001F5235"/>
    <w:rsid w:val="001F62EF"/>
    <w:rsid w:val="00204694"/>
    <w:rsid w:val="00264B23"/>
    <w:rsid w:val="002A4D1F"/>
    <w:rsid w:val="002B7ACF"/>
    <w:rsid w:val="002D41D7"/>
    <w:rsid w:val="002E6E58"/>
    <w:rsid w:val="00302891"/>
    <w:rsid w:val="003A3C63"/>
    <w:rsid w:val="003B1832"/>
    <w:rsid w:val="003B39DD"/>
    <w:rsid w:val="003D0756"/>
    <w:rsid w:val="003E0861"/>
    <w:rsid w:val="003E1841"/>
    <w:rsid w:val="003F4FB4"/>
    <w:rsid w:val="004004BD"/>
    <w:rsid w:val="004067A4"/>
    <w:rsid w:val="00424188"/>
    <w:rsid w:val="00436E8C"/>
    <w:rsid w:val="00441D1C"/>
    <w:rsid w:val="00481741"/>
    <w:rsid w:val="00491C7D"/>
    <w:rsid w:val="004B0828"/>
    <w:rsid w:val="004B7400"/>
    <w:rsid w:val="004D1FEC"/>
    <w:rsid w:val="00502611"/>
    <w:rsid w:val="00520EBF"/>
    <w:rsid w:val="005B623A"/>
    <w:rsid w:val="005D4651"/>
    <w:rsid w:val="005E75F6"/>
    <w:rsid w:val="006005F1"/>
    <w:rsid w:val="00610343"/>
    <w:rsid w:val="00635166"/>
    <w:rsid w:val="0065148E"/>
    <w:rsid w:val="00656540"/>
    <w:rsid w:val="00672CB4"/>
    <w:rsid w:val="00673176"/>
    <w:rsid w:val="0067741A"/>
    <w:rsid w:val="00677D90"/>
    <w:rsid w:val="00695E3E"/>
    <w:rsid w:val="006A00F3"/>
    <w:rsid w:val="006A2281"/>
    <w:rsid w:val="006B59FD"/>
    <w:rsid w:val="006F371F"/>
    <w:rsid w:val="00704C66"/>
    <w:rsid w:val="00717400"/>
    <w:rsid w:val="00763D8B"/>
    <w:rsid w:val="00787CB8"/>
    <w:rsid w:val="007A2ABC"/>
    <w:rsid w:val="007A2DB9"/>
    <w:rsid w:val="007B7920"/>
    <w:rsid w:val="007E5FBB"/>
    <w:rsid w:val="007F06E1"/>
    <w:rsid w:val="00800ABB"/>
    <w:rsid w:val="008073A2"/>
    <w:rsid w:val="008127D0"/>
    <w:rsid w:val="00823EA6"/>
    <w:rsid w:val="00824D61"/>
    <w:rsid w:val="00853E17"/>
    <w:rsid w:val="00860480"/>
    <w:rsid w:val="008678ED"/>
    <w:rsid w:val="008919A6"/>
    <w:rsid w:val="00892D05"/>
    <w:rsid w:val="008B6135"/>
    <w:rsid w:val="008D3F7C"/>
    <w:rsid w:val="008E145A"/>
    <w:rsid w:val="008E4346"/>
    <w:rsid w:val="008F1A7B"/>
    <w:rsid w:val="009352E0"/>
    <w:rsid w:val="00952584"/>
    <w:rsid w:val="00963502"/>
    <w:rsid w:val="009B4AE3"/>
    <w:rsid w:val="009D5746"/>
    <w:rsid w:val="00A20385"/>
    <w:rsid w:val="00A2216B"/>
    <w:rsid w:val="00A3643E"/>
    <w:rsid w:val="00A416C8"/>
    <w:rsid w:val="00A454AA"/>
    <w:rsid w:val="00A72F02"/>
    <w:rsid w:val="00A95896"/>
    <w:rsid w:val="00A97ECE"/>
    <w:rsid w:val="00AA394D"/>
    <w:rsid w:val="00AB06F9"/>
    <w:rsid w:val="00AB23BF"/>
    <w:rsid w:val="00B173BE"/>
    <w:rsid w:val="00B2555A"/>
    <w:rsid w:val="00B405A4"/>
    <w:rsid w:val="00B41356"/>
    <w:rsid w:val="00B52922"/>
    <w:rsid w:val="00B726F3"/>
    <w:rsid w:val="00B73FFC"/>
    <w:rsid w:val="00B80950"/>
    <w:rsid w:val="00B828B0"/>
    <w:rsid w:val="00B939C6"/>
    <w:rsid w:val="00BB76C2"/>
    <w:rsid w:val="00BD0339"/>
    <w:rsid w:val="00BF53B3"/>
    <w:rsid w:val="00C37258"/>
    <w:rsid w:val="00C51FC8"/>
    <w:rsid w:val="00C91624"/>
    <w:rsid w:val="00C924B0"/>
    <w:rsid w:val="00CC4D32"/>
    <w:rsid w:val="00D813C3"/>
    <w:rsid w:val="00D90D10"/>
    <w:rsid w:val="00D94676"/>
    <w:rsid w:val="00DA15FE"/>
    <w:rsid w:val="00DF46B2"/>
    <w:rsid w:val="00DF7B5F"/>
    <w:rsid w:val="00E03F2C"/>
    <w:rsid w:val="00E07E41"/>
    <w:rsid w:val="00E1119B"/>
    <w:rsid w:val="00E14C36"/>
    <w:rsid w:val="00E1735C"/>
    <w:rsid w:val="00E30841"/>
    <w:rsid w:val="00E3387D"/>
    <w:rsid w:val="00E46043"/>
    <w:rsid w:val="00E61B9A"/>
    <w:rsid w:val="00E77AE8"/>
    <w:rsid w:val="00ED44AB"/>
    <w:rsid w:val="00F10A37"/>
    <w:rsid w:val="00F41828"/>
    <w:rsid w:val="00F4653E"/>
    <w:rsid w:val="00F709B8"/>
    <w:rsid w:val="00FA1F27"/>
    <w:rsid w:val="00FB3B2F"/>
    <w:rsid w:val="00FC1B10"/>
    <w:rsid w:val="00FE59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D8ECBD"/>
  <w14:defaultImageDpi w14:val="300"/>
  <w15:docId w15:val="{4D2D7E5E-2F07-4633-BE66-74A264E5E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D32"/>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7D7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7D79"/>
    <w:rPr>
      <w:rFonts w:ascii="Lucida Grande" w:eastAsia="Calibri" w:hAnsi="Lucida Grande" w:cs="Lucida Grande"/>
      <w:sz w:val="18"/>
      <w:szCs w:val="18"/>
    </w:rPr>
  </w:style>
  <w:style w:type="paragraph" w:styleId="ListParagraph">
    <w:name w:val="List Paragraph"/>
    <w:basedOn w:val="Normal"/>
    <w:uiPriority w:val="34"/>
    <w:qFormat/>
    <w:rsid w:val="004067A4"/>
    <w:pPr>
      <w:ind w:left="720"/>
      <w:contextualSpacing/>
    </w:pPr>
  </w:style>
  <w:style w:type="paragraph" w:styleId="Header">
    <w:name w:val="header"/>
    <w:basedOn w:val="Normal"/>
    <w:link w:val="HeaderChar"/>
    <w:uiPriority w:val="99"/>
    <w:unhideWhenUsed/>
    <w:rsid w:val="00B173BE"/>
    <w:pPr>
      <w:tabs>
        <w:tab w:val="center" w:pos="4320"/>
        <w:tab w:val="right" w:pos="8640"/>
      </w:tabs>
      <w:spacing w:after="0" w:line="240" w:lineRule="auto"/>
    </w:pPr>
  </w:style>
  <w:style w:type="character" w:customStyle="1" w:styleId="HeaderChar">
    <w:name w:val="Header Char"/>
    <w:basedOn w:val="DefaultParagraphFont"/>
    <w:link w:val="Header"/>
    <w:uiPriority w:val="99"/>
    <w:rsid w:val="00B173BE"/>
    <w:rPr>
      <w:rFonts w:ascii="Calibri" w:eastAsia="Calibri" w:hAnsi="Calibri" w:cs="Times New Roman"/>
      <w:sz w:val="22"/>
      <w:szCs w:val="22"/>
    </w:rPr>
  </w:style>
  <w:style w:type="paragraph" w:styleId="Footer">
    <w:name w:val="footer"/>
    <w:basedOn w:val="Normal"/>
    <w:link w:val="FooterChar"/>
    <w:uiPriority w:val="99"/>
    <w:unhideWhenUsed/>
    <w:rsid w:val="00B173BE"/>
    <w:pPr>
      <w:tabs>
        <w:tab w:val="center" w:pos="4320"/>
        <w:tab w:val="right" w:pos="8640"/>
      </w:tabs>
      <w:spacing w:after="0" w:line="240" w:lineRule="auto"/>
    </w:pPr>
  </w:style>
  <w:style w:type="character" w:customStyle="1" w:styleId="FooterChar">
    <w:name w:val="Footer Char"/>
    <w:basedOn w:val="DefaultParagraphFont"/>
    <w:link w:val="Footer"/>
    <w:uiPriority w:val="99"/>
    <w:rsid w:val="00B173BE"/>
    <w:rPr>
      <w:rFonts w:ascii="Calibri" w:eastAsia="Calibri" w:hAnsi="Calibri" w:cs="Times New Roman"/>
      <w:sz w:val="22"/>
      <w:szCs w:val="22"/>
    </w:rPr>
  </w:style>
  <w:style w:type="character" w:styleId="Hyperlink">
    <w:name w:val="Hyperlink"/>
    <w:basedOn w:val="DefaultParagraphFont"/>
    <w:uiPriority w:val="99"/>
    <w:unhideWhenUsed/>
    <w:rsid w:val="007F06E1"/>
    <w:rPr>
      <w:color w:val="0000FF" w:themeColor="hyperlink"/>
      <w:u w:val="single"/>
    </w:rPr>
  </w:style>
  <w:style w:type="paragraph" w:styleId="Revision">
    <w:name w:val="Revision"/>
    <w:hidden/>
    <w:uiPriority w:val="99"/>
    <w:semiHidden/>
    <w:rsid w:val="008B6135"/>
    <w:rPr>
      <w:rFonts w:ascii="Calibri" w:eastAsia="Calibri" w:hAnsi="Calibri" w:cs="Times New Roman"/>
      <w:sz w:val="22"/>
      <w:szCs w:val="22"/>
    </w:rPr>
  </w:style>
  <w:style w:type="character" w:styleId="FollowedHyperlink">
    <w:name w:val="FollowedHyperlink"/>
    <w:basedOn w:val="DefaultParagraphFont"/>
    <w:uiPriority w:val="99"/>
    <w:semiHidden/>
    <w:unhideWhenUsed/>
    <w:rsid w:val="00302891"/>
    <w:rPr>
      <w:color w:val="800080" w:themeColor="followedHyperlink"/>
      <w:u w:val="single"/>
    </w:rPr>
  </w:style>
  <w:style w:type="character" w:styleId="UnresolvedMention">
    <w:name w:val="Unresolved Mention"/>
    <w:basedOn w:val="DefaultParagraphFont"/>
    <w:uiPriority w:val="99"/>
    <w:semiHidden/>
    <w:unhideWhenUsed/>
    <w:rsid w:val="00F4653E"/>
    <w:rPr>
      <w:color w:val="605E5C"/>
      <w:shd w:val="clear" w:color="auto" w:fill="E1DFDD"/>
    </w:rPr>
  </w:style>
  <w:style w:type="character" w:styleId="CommentReference">
    <w:name w:val="annotation reference"/>
    <w:basedOn w:val="DefaultParagraphFont"/>
    <w:uiPriority w:val="99"/>
    <w:semiHidden/>
    <w:unhideWhenUsed/>
    <w:rsid w:val="00DF7B5F"/>
    <w:rPr>
      <w:sz w:val="16"/>
      <w:szCs w:val="16"/>
    </w:rPr>
  </w:style>
  <w:style w:type="paragraph" w:styleId="CommentText">
    <w:name w:val="annotation text"/>
    <w:basedOn w:val="Normal"/>
    <w:link w:val="CommentTextChar"/>
    <w:uiPriority w:val="99"/>
    <w:unhideWhenUsed/>
    <w:rsid w:val="00DF7B5F"/>
    <w:pPr>
      <w:spacing w:line="240" w:lineRule="auto"/>
    </w:pPr>
    <w:rPr>
      <w:sz w:val="20"/>
      <w:szCs w:val="20"/>
    </w:rPr>
  </w:style>
  <w:style w:type="character" w:customStyle="1" w:styleId="CommentTextChar">
    <w:name w:val="Comment Text Char"/>
    <w:basedOn w:val="DefaultParagraphFont"/>
    <w:link w:val="CommentText"/>
    <w:uiPriority w:val="99"/>
    <w:rsid w:val="00DF7B5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F7B5F"/>
    <w:rPr>
      <w:b/>
      <w:bCs/>
    </w:rPr>
  </w:style>
  <w:style w:type="character" w:customStyle="1" w:styleId="CommentSubjectChar">
    <w:name w:val="Comment Subject Char"/>
    <w:basedOn w:val="CommentTextChar"/>
    <w:link w:val="CommentSubject"/>
    <w:uiPriority w:val="99"/>
    <w:semiHidden/>
    <w:rsid w:val="00DF7B5F"/>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99049">
      <w:bodyDiv w:val="1"/>
      <w:marLeft w:val="0"/>
      <w:marRight w:val="0"/>
      <w:marTop w:val="0"/>
      <w:marBottom w:val="0"/>
      <w:divBdr>
        <w:top w:val="none" w:sz="0" w:space="0" w:color="auto"/>
        <w:left w:val="none" w:sz="0" w:space="0" w:color="auto"/>
        <w:bottom w:val="none" w:sz="0" w:space="0" w:color="auto"/>
        <w:right w:val="none" w:sz="0" w:space="0" w:color="auto"/>
      </w:divBdr>
    </w:div>
    <w:div w:id="175385769">
      <w:bodyDiv w:val="1"/>
      <w:marLeft w:val="0"/>
      <w:marRight w:val="0"/>
      <w:marTop w:val="0"/>
      <w:marBottom w:val="0"/>
      <w:divBdr>
        <w:top w:val="none" w:sz="0" w:space="0" w:color="auto"/>
        <w:left w:val="none" w:sz="0" w:space="0" w:color="auto"/>
        <w:bottom w:val="none" w:sz="0" w:space="0" w:color="auto"/>
        <w:right w:val="none" w:sz="0" w:space="0" w:color="auto"/>
      </w:divBdr>
    </w:div>
    <w:div w:id="565342273">
      <w:bodyDiv w:val="1"/>
      <w:marLeft w:val="0"/>
      <w:marRight w:val="0"/>
      <w:marTop w:val="0"/>
      <w:marBottom w:val="0"/>
      <w:divBdr>
        <w:top w:val="none" w:sz="0" w:space="0" w:color="auto"/>
        <w:left w:val="none" w:sz="0" w:space="0" w:color="auto"/>
        <w:bottom w:val="none" w:sz="0" w:space="0" w:color="auto"/>
        <w:right w:val="none" w:sz="0" w:space="0" w:color="auto"/>
      </w:divBdr>
    </w:div>
    <w:div w:id="665061351">
      <w:bodyDiv w:val="1"/>
      <w:marLeft w:val="0"/>
      <w:marRight w:val="0"/>
      <w:marTop w:val="0"/>
      <w:marBottom w:val="0"/>
      <w:divBdr>
        <w:top w:val="none" w:sz="0" w:space="0" w:color="auto"/>
        <w:left w:val="none" w:sz="0" w:space="0" w:color="auto"/>
        <w:bottom w:val="none" w:sz="0" w:space="0" w:color="auto"/>
        <w:right w:val="none" w:sz="0" w:space="0" w:color="auto"/>
      </w:divBdr>
    </w:div>
    <w:div w:id="683944676">
      <w:bodyDiv w:val="1"/>
      <w:marLeft w:val="0"/>
      <w:marRight w:val="0"/>
      <w:marTop w:val="0"/>
      <w:marBottom w:val="0"/>
      <w:divBdr>
        <w:top w:val="none" w:sz="0" w:space="0" w:color="auto"/>
        <w:left w:val="none" w:sz="0" w:space="0" w:color="auto"/>
        <w:bottom w:val="none" w:sz="0" w:space="0" w:color="auto"/>
        <w:right w:val="none" w:sz="0" w:space="0" w:color="auto"/>
      </w:divBdr>
    </w:div>
    <w:div w:id="860238692">
      <w:bodyDiv w:val="1"/>
      <w:marLeft w:val="0"/>
      <w:marRight w:val="0"/>
      <w:marTop w:val="0"/>
      <w:marBottom w:val="0"/>
      <w:divBdr>
        <w:top w:val="none" w:sz="0" w:space="0" w:color="auto"/>
        <w:left w:val="none" w:sz="0" w:space="0" w:color="auto"/>
        <w:bottom w:val="none" w:sz="0" w:space="0" w:color="auto"/>
        <w:right w:val="none" w:sz="0" w:space="0" w:color="auto"/>
      </w:divBdr>
    </w:div>
    <w:div w:id="878855897">
      <w:bodyDiv w:val="1"/>
      <w:marLeft w:val="0"/>
      <w:marRight w:val="0"/>
      <w:marTop w:val="0"/>
      <w:marBottom w:val="0"/>
      <w:divBdr>
        <w:top w:val="none" w:sz="0" w:space="0" w:color="auto"/>
        <w:left w:val="none" w:sz="0" w:space="0" w:color="auto"/>
        <w:bottom w:val="none" w:sz="0" w:space="0" w:color="auto"/>
        <w:right w:val="none" w:sz="0" w:space="0" w:color="auto"/>
      </w:divBdr>
    </w:div>
    <w:div w:id="928121242">
      <w:bodyDiv w:val="1"/>
      <w:marLeft w:val="0"/>
      <w:marRight w:val="0"/>
      <w:marTop w:val="0"/>
      <w:marBottom w:val="0"/>
      <w:divBdr>
        <w:top w:val="none" w:sz="0" w:space="0" w:color="auto"/>
        <w:left w:val="none" w:sz="0" w:space="0" w:color="auto"/>
        <w:bottom w:val="none" w:sz="0" w:space="0" w:color="auto"/>
        <w:right w:val="none" w:sz="0" w:space="0" w:color="auto"/>
      </w:divBdr>
    </w:div>
    <w:div w:id="1010640698">
      <w:bodyDiv w:val="1"/>
      <w:marLeft w:val="0"/>
      <w:marRight w:val="0"/>
      <w:marTop w:val="0"/>
      <w:marBottom w:val="0"/>
      <w:divBdr>
        <w:top w:val="none" w:sz="0" w:space="0" w:color="auto"/>
        <w:left w:val="none" w:sz="0" w:space="0" w:color="auto"/>
        <w:bottom w:val="none" w:sz="0" w:space="0" w:color="auto"/>
        <w:right w:val="none" w:sz="0" w:space="0" w:color="auto"/>
      </w:divBdr>
    </w:div>
    <w:div w:id="1054962826">
      <w:bodyDiv w:val="1"/>
      <w:marLeft w:val="0"/>
      <w:marRight w:val="0"/>
      <w:marTop w:val="0"/>
      <w:marBottom w:val="0"/>
      <w:divBdr>
        <w:top w:val="none" w:sz="0" w:space="0" w:color="auto"/>
        <w:left w:val="none" w:sz="0" w:space="0" w:color="auto"/>
        <w:bottom w:val="none" w:sz="0" w:space="0" w:color="auto"/>
        <w:right w:val="none" w:sz="0" w:space="0" w:color="auto"/>
      </w:divBdr>
    </w:div>
    <w:div w:id="1101029106">
      <w:bodyDiv w:val="1"/>
      <w:marLeft w:val="0"/>
      <w:marRight w:val="0"/>
      <w:marTop w:val="0"/>
      <w:marBottom w:val="0"/>
      <w:divBdr>
        <w:top w:val="none" w:sz="0" w:space="0" w:color="auto"/>
        <w:left w:val="none" w:sz="0" w:space="0" w:color="auto"/>
        <w:bottom w:val="none" w:sz="0" w:space="0" w:color="auto"/>
        <w:right w:val="none" w:sz="0" w:space="0" w:color="auto"/>
      </w:divBdr>
    </w:div>
    <w:div w:id="1174346082">
      <w:bodyDiv w:val="1"/>
      <w:marLeft w:val="0"/>
      <w:marRight w:val="0"/>
      <w:marTop w:val="0"/>
      <w:marBottom w:val="0"/>
      <w:divBdr>
        <w:top w:val="none" w:sz="0" w:space="0" w:color="auto"/>
        <w:left w:val="none" w:sz="0" w:space="0" w:color="auto"/>
        <w:bottom w:val="none" w:sz="0" w:space="0" w:color="auto"/>
        <w:right w:val="none" w:sz="0" w:space="0" w:color="auto"/>
      </w:divBdr>
    </w:div>
    <w:div w:id="1203904287">
      <w:bodyDiv w:val="1"/>
      <w:marLeft w:val="0"/>
      <w:marRight w:val="0"/>
      <w:marTop w:val="0"/>
      <w:marBottom w:val="0"/>
      <w:divBdr>
        <w:top w:val="none" w:sz="0" w:space="0" w:color="auto"/>
        <w:left w:val="none" w:sz="0" w:space="0" w:color="auto"/>
        <w:bottom w:val="none" w:sz="0" w:space="0" w:color="auto"/>
        <w:right w:val="none" w:sz="0" w:space="0" w:color="auto"/>
      </w:divBdr>
    </w:div>
    <w:div w:id="1217816814">
      <w:bodyDiv w:val="1"/>
      <w:marLeft w:val="0"/>
      <w:marRight w:val="0"/>
      <w:marTop w:val="0"/>
      <w:marBottom w:val="0"/>
      <w:divBdr>
        <w:top w:val="none" w:sz="0" w:space="0" w:color="auto"/>
        <w:left w:val="none" w:sz="0" w:space="0" w:color="auto"/>
        <w:bottom w:val="none" w:sz="0" w:space="0" w:color="auto"/>
        <w:right w:val="none" w:sz="0" w:space="0" w:color="auto"/>
      </w:divBdr>
    </w:div>
    <w:div w:id="1254893669">
      <w:bodyDiv w:val="1"/>
      <w:marLeft w:val="0"/>
      <w:marRight w:val="0"/>
      <w:marTop w:val="0"/>
      <w:marBottom w:val="0"/>
      <w:divBdr>
        <w:top w:val="none" w:sz="0" w:space="0" w:color="auto"/>
        <w:left w:val="none" w:sz="0" w:space="0" w:color="auto"/>
        <w:bottom w:val="none" w:sz="0" w:space="0" w:color="auto"/>
        <w:right w:val="none" w:sz="0" w:space="0" w:color="auto"/>
      </w:divBdr>
    </w:div>
    <w:div w:id="1311861544">
      <w:bodyDiv w:val="1"/>
      <w:marLeft w:val="0"/>
      <w:marRight w:val="0"/>
      <w:marTop w:val="0"/>
      <w:marBottom w:val="0"/>
      <w:divBdr>
        <w:top w:val="none" w:sz="0" w:space="0" w:color="auto"/>
        <w:left w:val="none" w:sz="0" w:space="0" w:color="auto"/>
        <w:bottom w:val="none" w:sz="0" w:space="0" w:color="auto"/>
        <w:right w:val="none" w:sz="0" w:space="0" w:color="auto"/>
      </w:divBdr>
    </w:div>
    <w:div w:id="1344085136">
      <w:bodyDiv w:val="1"/>
      <w:marLeft w:val="0"/>
      <w:marRight w:val="0"/>
      <w:marTop w:val="0"/>
      <w:marBottom w:val="0"/>
      <w:divBdr>
        <w:top w:val="none" w:sz="0" w:space="0" w:color="auto"/>
        <w:left w:val="none" w:sz="0" w:space="0" w:color="auto"/>
        <w:bottom w:val="none" w:sz="0" w:space="0" w:color="auto"/>
        <w:right w:val="none" w:sz="0" w:space="0" w:color="auto"/>
      </w:divBdr>
    </w:div>
    <w:div w:id="1370450841">
      <w:bodyDiv w:val="1"/>
      <w:marLeft w:val="0"/>
      <w:marRight w:val="0"/>
      <w:marTop w:val="0"/>
      <w:marBottom w:val="0"/>
      <w:divBdr>
        <w:top w:val="none" w:sz="0" w:space="0" w:color="auto"/>
        <w:left w:val="none" w:sz="0" w:space="0" w:color="auto"/>
        <w:bottom w:val="none" w:sz="0" w:space="0" w:color="auto"/>
        <w:right w:val="none" w:sz="0" w:space="0" w:color="auto"/>
      </w:divBdr>
    </w:div>
    <w:div w:id="1398748351">
      <w:bodyDiv w:val="1"/>
      <w:marLeft w:val="0"/>
      <w:marRight w:val="0"/>
      <w:marTop w:val="0"/>
      <w:marBottom w:val="0"/>
      <w:divBdr>
        <w:top w:val="none" w:sz="0" w:space="0" w:color="auto"/>
        <w:left w:val="none" w:sz="0" w:space="0" w:color="auto"/>
        <w:bottom w:val="none" w:sz="0" w:space="0" w:color="auto"/>
        <w:right w:val="none" w:sz="0" w:space="0" w:color="auto"/>
      </w:divBdr>
    </w:div>
    <w:div w:id="1462118105">
      <w:bodyDiv w:val="1"/>
      <w:marLeft w:val="0"/>
      <w:marRight w:val="0"/>
      <w:marTop w:val="0"/>
      <w:marBottom w:val="0"/>
      <w:divBdr>
        <w:top w:val="none" w:sz="0" w:space="0" w:color="auto"/>
        <w:left w:val="none" w:sz="0" w:space="0" w:color="auto"/>
        <w:bottom w:val="none" w:sz="0" w:space="0" w:color="auto"/>
        <w:right w:val="none" w:sz="0" w:space="0" w:color="auto"/>
      </w:divBdr>
    </w:div>
    <w:div w:id="1509369654">
      <w:bodyDiv w:val="1"/>
      <w:marLeft w:val="0"/>
      <w:marRight w:val="0"/>
      <w:marTop w:val="0"/>
      <w:marBottom w:val="0"/>
      <w:divBdr>
        <w:top w:val="none" w:sz="0" w:space="0" w:color="auto"/>
        <w:left w:val="none" w:sz="0" w:space="0" w:color="auto"/>
        <w:bottom w:val="none" w:sz="0" w:space="0" w:color="auto"/>
        <w:right w:val="none" w:sz="0" w:space="0" w:color="auto"/>
      </w:divBdr>
    </w:div>
    <w:div w:id="1527449800">
      <w:bodyDiv w:val="1"/>
      <w:marLeft w:val="0"/>
      <w:marRight w:val="0"/>
      <w:marTop w:val="0"/>
      <w:marBottom w:val="0"/>
      <w:divBdr>
        <w:top w:val="none" w:sz="0" w:space="0" w:color="auto"/>
        <w:left w:val="none" w:sz="0" w:space="0" w:color="auto"/>
        <w:bottom w:val="none" w:sz="0" w:space="0" w:color="auto"/>
        <w:right w:val="none" w:sz="0" w:space="0" w:color="auto"/>
      </w:divBdr>
    </w:div>
    <w:div w:id="1536581504">
      <w:bodyDiv w:val="1"/>
      <w:marLeft w:val="0"/>
      <w:marRight w:val="0"/>
      <w:marTop w:val="0"/>
      <w:marBottom w:val="0"/>
      <w:divBdr>
        <w:top w:val="none" w:sz="0" w:space="0" w:color="auto"/>
        <w:left w:val="none" w:sz="0" w:space="0" w:color="auto"/>
        <w:bottom w:val="none" w:sz="0" w:space="0" w:color="auto"/>
        <w:right w:val="none" w:sz="0" w:space="0" w:color="auto"/>
      </w:divBdr>
    </w:div>
    <w:div w:id="1622565332">
      <w:bodyDiv w:val="1"/>
      <w:marLeft w:val="0"/>
      <w:marRight w:val="0"/>
      <w:marTop w:val="0"/>
      <w:marBottom w:val="0"/>
      <w:divBdr>
        <w:top w:val="none" w:sz="0" w:space="0" w:color="auto"/>
        <w:left w:val="none" w:sz="0" w:space="0" w:color="auto"/>
        <w:bottom w:val="none" w:sz="0" w:space="0" w:color="auto"/>
        <w:right w:val="none" w:sz="0" w:space="0" w:color="auto"/>
      </w:divBdr>
    </w:div>
    <w:div w:id="1930457122">
      <w:bodyDiv w:val="1"/>
      <w:marLeft w:val="0"/>
      <w:marRight w:val="0"/>
      <w:marTop w:val="0"/>
      <w:marBottom w:val="0"/>
      <w:divBdr>
        <w:top w:val="none" w:sz="0" w:space="0" w:color="auto"/>
        <w:left w:val="none" w:sz="0" w:space="0" w:color="auto"/>
        <w:bottom w:val="none" w:sz="0" w:space="0" w:color="auto"/>
        <w:right w:val="none" w:sz="0" w:space="0" w:color="auto"/>
      </w:divBdr>
    </w:div>
    <w:div w:id="1961715514">
      <w:bodyDiv w:val="1"/>
      <w:marLeft w:val="0"/>
      <w:marRight w:val="0"/>
      <w:marTop w:val="0"/>
      <w:marBottom w:val="0"/>
      <w:divBdr>
        <w:top w:val="none" w:sz="0" w:space="0" w:color="auto"/>
        <w:left w:val="none" w:sz="0" w:space="0" w:color="auto"/>
        <w:bottom w:val="none" w:sz="0" w:space="0" w:color="auto"/>
        <w:right w:val="none" w:sz="0" w:space="0" w:color="auto"/>
      </w:divBdr>
    </w:div>
    <w:div w:id="2087847670">
      <w:bodyDiv w:val="1"/>
      <w:marLeft w:val="0"/>
      <w:marRight w:val="0"/>
      <w:marTop w:val="0"/>
      <w:marBottom w:val="0"/>
      <w:divBdr>
        <w:top w:val="none" w:sz="0" w:space="0" w:color="auto"/>
        <w:left w:val="none" w:sz="0" w:space="0" w:color="auto"/>
        <w:bottom w:val="none" w:sz="0" w:space="0" w:color="auto"/>
        <w:right w:val="none" w:sz="0" w:space="0" w:color="auto"/>
      </w:divBdr>
    </w:div>
    <w:div w:id="21126262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rants.nih.gov/grants/glossary.ht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rants.nih.gov/policy/inclusion/women-and-minorities.htm" TargetMode="External"/><Relationship Id="rId17" Type="http://schemas.openxmlformats.org/officeDocument/2006/relationships/hyperlink" Target="https://grants.nih.gov/policy/inclusion/women-and-minorities/guidelines.htm" TargetMode="External"/><Relationship Id="rId2" Type="http://schemas.openxmlformats.org/officeDocument/2006/relationships/customXml" Target="../customXml/item2.xml"/><Relationship Id="rId16" Type="http://schemas.openxmlformats.org/officeDocument/2006/relationships/hyperlink" Target="https://grants.nih.gov/grants/glossary.ht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rants.nih.gov/grants/how-to-apply-application-guide/forms-i/general/g.500-phs-human-subjects-and-clinical-trials-information.htm" TargetMode="External"/><Relationship Id="rId5" Type="http://schemas.openxmlformats.org/officeDocument/2006/relationships/styles" Target="styles.xml"/><Relationship Id="rId15" Type="http://schemas.openxmlformats.org/officeDocument/2006/relationships/hyperlink" Target="https://grants.nih.gov/grants/glossary.htm" TargetMode="External"/><Relationship Id="rId10" Type="http://schemas.openxmlformats.org/officeDocument/2006/relationships/hyperlink" Target="https://grants.nih.gov/grants/how-to-apply-application-guide.htm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rants.nih.gov/faq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45E956-A68F-45F2-A9AD-B8EA5E805E87}"/>
</file>

<file path=customXml/itemProps2.xml><?xml version="1.0" encoding="utf-8"?>
<ds:datastoreItem xmlns:ds="http://schemas.openxmlformats.org/officeDocument/2006/customXml" ds:itemID="{04C80B5D-4449-48B4-B301-08BF155A9972}">
  <ds:schemaRefs>
    <ds:schemaRef ds:uri="http://purl.org/dc/terms/"/>
    <ds:schemaRef ds:uri="http://purl.org/dc/elements/1.1/"/>
    <ds:schemaRef ds:uri="http://schemas.microsoft.com/office/2006/documentManagement/types"/>
    <ds:schemaRef ds:uri="http://schemas.microsoft.com/office/2006/metadata/properties"/>
    <ds:schemaRef ds:uri="http://www.w3.org/XML/1998/namespace"/>
    <ds:schemaRef ds:uri="6f61aad6-7023-4354-b4be-ac6efb5d4555"/>
    <ds:schemaRef ds:uri="http://purl.org/dc/dcmitype/"/>
    <ds:schemaRef ds:uri="http://schemas.microsoft.com/office/infopath/2007/PartnerControls"/>
    <ds:schemaRef ds:uri="http://schemas.openxmlformats.org/package/2006/metadata/core-properties"/>
    <ds:schemaRef ds:uri="94106a43-364c-4431-a764-9e3dd608a139"/>
  </ds:schemaRefs>
</ds:datastoreItem>
</file>

<file path=customXml/itemProps3.xml><?xml version="1.0" encoding="utf-8"?>
<ds:datastoreItem xmlns:ds="http://schemas.openxmlformats.org/officeDocument/2006/customXml" ds:itemID="{898EA257-49E3-4908-952D-CC04335979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1050</Words>
  <Characters>5987</Characters>
  <Application>Microsoft Office Word</Application>
  <DocSecurity>0</DocSecurity>
  <Lines>49</Lines>
  <Paragraphs>14</Paragraphs>
  <ScaleCrop>false</ScaleCrop>
  <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Malaby</dc:creator>
  <cp:keywords/>
  <dc:description/>
  <cp:lastModifiedBy>Lisa Vear (she/her)</cp:lastModifiedBy>
  <cp:revision>46</cp:revision>
  <dcterms:created xsi:type="dcterms:W3CDTF">2022-11-30T15:13:00Z</dcterms:created>
  <dcterms:modified xsi:type="dcterms:W3CDTF">2025-01-09T23:26:00Z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