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6D1F" w14:textId="25BC369C" w:rsidR="00267B54" w:rsidRDefault="00267B54" w:rsidP="00267B54">
      <w:pPr>
        <w:spacing w:after="0"/>
        <w:rPr>
          <w:rFonts w:ascii="Arial" w:hAnsi="Arial" w:cs="Arial"/>
          <w:b/>
          <w:bCs/>
          <w:color w:val="4F81BD" w:themeColor="accent1"/>
        </w:rPr>
      </w:pPr>
      <w:r>
        <w:rPr>
          <w:rFonts w:ascii="Arial" w:hAnsi="Arial" w:cs="Arial"/>
          <w:b/>
          <w:bCs/>
          <w:color w:val="4F81BD" w:themeColor="accent1"/>
        </w:rPr>
        <w:t xml:space="preserve">TEMPLATE: MULTIPLE </w:t>
      </w:r>
      <w:r w:rsidR="00D34D7F">
        <w:rPr>
          <w:rFonts w:ascii="Arial" w:hAnsi="Arial" w:cs="Arial"/>
          <w:b/>
          <w:bCs/>
          <w:color w:val="4F81BD" w:themeColor="accent1"/>
        </w:rPr>
        <w:t>PD/</w:t>
      </w:r>
      <w:r>
        <w:rPr>
          <w:rFonts w:ascii="Arial" w:hAnsi="Arial" w:cs="Arial"/>
          <w:b/>
          <w:bCs/>
          <w:color w:val="4F81BD" w:themeColor="accent1"/>
        </w:rPr>
        <w:t xml:space="preserve">PI LEADERSHIP PLAN; SF424 (R&amp;R) – Version </w:t>
      </w:r>
      <w:r w:rsidR="00B01246">
        <w:rPr>
          <w:rFonts w:ascii="Arial" w:hAnsi="Arial" w:cs="Arial"/>
          <w:b/>
          <w:bCs/>
          <w:color w:val="4F81BD" w:themeColor="accent1"/>
        </w:rPr>
        <w:t>I</w:t>
      </w:r>
    </w:p>
    <w:p w14:paraId="551FF1D0" w14:textId="7011DD63" w:rsidR="00267B54" w:rsidRDefault="00267B54" w:rsidP="00267B54">
      <w:pPr>
        <w:spacing w:after="0"/>
        <w:rPr>
          <w:rFonts w:ascii="Arial" w:hAnsi="Arial" w:cs="Arial"/>
          <w:i/>
          <w:color w:val="4F81BD" w:themeColor="accent1"/>
        </w:rPr>
      </w:pPr>
      <w:r>
        <w:rPr>
          <w:rFonts w:ascii="Arial" w:hAnsi="Arial" w:cs="Arial"/>
          <w:i/>
          <w:color w:val="4F81BD" w:themeColor="accent1"/>
        </w:rPr>
        <w:t xml:space="preserve">Last revised </w:t>
      </w:r>
      <w:r w:rsidR="00440354">
        <w:rPr>
          <w:rFonts w:ascii="Arial" w:hAnsi="Arial" w:cs="Arial"/>
          <w:i/>
          <w:color w:val="4F81BD" w:themeColor="accent1"/>
        </w:rPr>
        <w:t>1</w:t>
      </w:r>
      <w:r>
        <w:rPr>
          <w:rFonts w:ascii="Arial" w:hAnsi="Arial" w:cs="Arial"/>
          <w:i/>
          <w:color w:val="4F81BD" w:themeColor="accent1"/>
        </w:rPr>
        <w:t>/</w:t>
      </w:r>
      <w:r w:rsidR="00B01246">
        <w:rPr>
          <w:rFonts w:ascii="Arial" w:hAnsi="Arial" w:cs="Arial"/>
          <w:i/>
          <w:color w:val="4F81BD" w:themeColor="accent1"/>
        </w:rPr>
        <w:t>6</w:t>
      </w:r>
      <w:r>
        <w:rPr>
          <w:rFonts w:ascii="Arial" w:hAnsi="Arial" w:cs="Arial"/>
          <w:i/>
          <w:color w:val="4F81BD" w:themeColor="accent1"/>
        </w:rPr>
        <w:t>/</w:t>
      </w:r>
      <w:r w:rsidR="000D5D2B">
        <w:rPr>
          <w:rFonts w:ascii="Arial" w:hAnsi="Arial" w:cs="Arial"/>
          <w:i/>
          <w:color w:val="4F81BD" w:themeColor="accent1"/>
        </w:rPr>
        <w:t>202</w:t>
      </w:r>
      <w:r w:rsidR="00B01246">
        <w:rPr>
          <w:rFonts w:ascii="Arial" w:hAnsi="Arial" w:cs="Arial"/>
          <w:i/>
          <w:color w:val="4F81BD" w:themeColor="accent1"/>
        </w:rPr>
        <w:t>5</w:t>
      </w:r>
    </w:p>
    <w:p w14:paraId="458C9134" w14:textId="77777777" w:rsidR="00267B54" w:rsidRDefault="00267B54" w:rsidP="00267B54">
      <w:pPr>
        <w:spacing w:after="0"/>
        <w:rPr>
          <w:rFonts w:ascii="Arial" w:hAnsi="Arial" w:cs="Arial"/>
          <w:i/>
          <w:color w:val="4F81BD" w:themeColor="accent1"/>
        </w:rPr>
      </w:pPr>
    </w:p>
    <w:p w14:paraId="3CAB4D29" w14:textId="77777777" w:rsidR="00267B54" w:rsidRDefault="00267B54" w:rsidP="00267B54">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 xml:space="preserve">For any questions, please refer directly to the FOA or the current </w:t>
      </w:r>
      <w:hyperlink r:id="rId10" w:history="1">
        <w:r w:rsidRPr="00820ACB">
          <w:rPr>
            <w:rStyle w:val="Hyperlink"/>
            <w:rFonts w:ascii="Arial" w:hAnsi="Arial" w:cs="Arial"/>
            <w:b/>
            <w:color w:val="0000FF"/>
          </w:rPr>
          <w:t>NIH Application Guide</w:t>
        </w:r>
      </w:hyperlink>
      <w:r>
        <w:rPr>
          <w:rFonts w:ascii="Arial" w:hAnsi="Arial" w:cs="Arial"/>
          <w:b/>
          <w:color w:val="4F81BD" w:themeColor="accent1"/>
        </w:rPr>
        <w:t>.</w:t>
      </w:r>
    </w:p>
    <w:p w14:paraId="12BBEC7F" w14:textId="77777777" w:rsidR="00267B54" w:rsidRDefault="00267B54" w:rsidP="00267B54">
      <w:pPr>
        <w:spacing w:after="0"/>
        <w:rPr>
          <w:rFonts w:ascii="Arial" w:hAnsi="Arial" w:cs="Arial"/>
          <w:b/>
          <w:color w:val="4F81BD" w:themeColor="accent1"/>
        </w:rPr>
      </w:pPr>
    </w:p>
    <w:p w14:paraId="4E6C8C5E" w14:textId="77777777" w:rsidR="00267B54" w:rsidRDefault="00267B54" w:rsidP="00267B54">
      <w:pPr>
        <w:spacing w:after="0"/>
        <w:rPr>
          <w:rFonts w:ascii="Arial" w:hAnsi="Arial" w:cs="Arial"/>
          <w:b/>
          <w:color w:val="4F81BD" w:themeColor="accent1"/>
        </w:rPr>
      </w:pPr>
      <w:r>
        <w:rPr>
          <w:rFonts w:ascii="Arial" w:hAnsi="Arial" w:cs="Arial"/>
          <w:b/>
          <w:color w:val="4F81BD" w:themeColor="accent1"/>
        </w:rPr>
        <w:t xml:space="preserve">How to use this template:  </w:t>
      </w:r>
    </w:p>
    <w:p w14:paraId="3551CFE2" w14:textId="77777777" w:rsidR="00267B54" w:rsidRPr="00DE28E9" w:rsidRDefault="00267B54" w:rsidP="00267B54">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w:t>
      </w:r>
      <w:r w:rsidRPr="00DE28E9">
        <w:rPr>
          <w:rFonts w:ascii="Arial" w:hAnsi="Arial" w:cs="Arial"/>
          <w:b/>
          <w:color w:val="4F81BD" w:themeColor="accent1"/>
        </w:rPr>
        <w:t xml:space="preserve">examples </w:t>
      </w:r>
      <w:r w:rsidRPr="00DE28E9">
        <w:rPr>
          <w:rFonts w:ascii="Arial" w:hAnsi="Arial" w:cs="Arial"/>
          <w:color w:val="4F81BD" w:themeColor="accent1"/>
        </w:rPr>
        <w:t>(indicated by blue text) prior to finalizing and uploading your text.</w:t>
      </w:r>
    </w:p>
    <w:p w14:paraId="1EA0F3DC" w14:textId="77777777" w:rsidR="00267B54" w:rsidRPr="00DE28E9" w:rsidRDefault="00267B54" w:rsidP="00267B54">
      <w:pPr>
        <w:spacing w:after="0"/>
        <w:jc w:val="center"/>
        <w:rPr>
          <w:rFonts w:ascii="Arial" w:hAnsi="Arial" w:cs="Arial"/>
          <w:bCs/>
          <w:color w:val="4F81BD" w:themeColor="accent1"/>
          <w:sz w:val="24"/>
          <w:szCs w:val="24"/>
        </w:rPr>
      </w:pPr>
    </w:p>
    <w:p w14:paraId="456875EA" w14:textId="10F495A4" w:rsidR="00DE28E9" w:rsidRPr="00DE28E9" w:rsidRDefault="00267B54" w:rsidP="00DE28E9">
      <w:pPr>
        <w:spacing w:after="0"/>
        <w:rPr>
          <w:rFonts w:ascii="Arial" w:hAnsi="Arial" w:cs="Arial"/>
          <w:b/>
          <w:color w:val="4F81BD" w:themeColor="accent1"/>
        </w:rPr>
      </w:pPr>
      <w:r w:rsidRPr="00DE28E9">
        <w:rPr>
          <w:rFonts w:ascii="Arial" w:hAnsi="Arial" w:cs="Arial"/>
          <w:b/>
          <w:color w:val="4F81BD" w:themeColor="accent1"/>
        </w:rPr>
        <w:t>Content Instructions</w:t>
      </w:r>
      <w:bookmarkStart w:id="0" w:name="bookmark1"/>
      <w:bookmarkStart w:id="1" w:name="bookmark0"/>
      <w:bookmarkEnd w:id="0"/>
      <w:bookmarkEnd w:id="1"/>
    </w:p>
    <w:p w14:paraId="08871986" w14:textId="41EAEC4B" w:rsidR="00C91624" w:rsidRPr="00DE28E9" w:rsidRDefault="00C91624" w:rsidP="000F4C30">
      <w:pPr>
        <w:numPr>
          <w:ilvl w:val="0"/>
          <w:numId w:val="1"/>
        </w:numPr>
        <w:kinsoku w:val="0"/>
        <w:overflowPunct w:val="0"/>
        <w:autoSpaceDE w:val="0"/>
        <w:autoSpaceDN w:val="0"/>
        <w:adjustRightInd w:val="0"/>
        <w:spacing w:after="0" w:line="225" w:lineRule="exact"/>
        <w:rPr>
          <w:rFonts w:ascii="Arial" w:hAnsi="Arial" w:cs="Arial"/>
          <w:color w:val="4F81BD" w:themeColor="accent1"/>
          <w:spacing w:val="-5"/>
        </w:rPr>
      </w:pPr>
      <w:r w:rsidRPr="00DE28E9">
        <w:rPr>
          <w:rFonts w:ascii="Arial" w:hAnsi="Arial" w:cs="Arial"/>
          <w:color w:val="4F81BD" w:themeColor="accent1"/>
          <w:spacing w:val="-5"/>
        </w:rPr>
        <w:t>Describe the rationale for choosing a multiple PD/PI approach.</w:t>
      </w:r>
    </w:p>
    <w:p w14:paraId="51AE48B2" w14:textId="468E3308" w:rsidR="00CC4D32" w:rsidRPr="00DE28E9" w:rsidRDefault="00CC4D32" w:rsidP="000F4C30">
      <w:pPr>
        <w:kinsoku w:val="0"/>
        <w:overflowPunct w:val="0"/>
        <w:autoSpaceDE w:val="0"/>
        <w:autoSpaceDN w:val="0"/>
        <w:adjustRightInd w:val="0"/>
        <w:spacing w:after="0" w:line="225" w:lineRule="exact"/>
        <w:ind w:left="760"/>
        <w:rPr>
          <w:rFonts w:ascii="Arial" w:hAnsi="Arial" w:cs="Arial"/>
          <w:color w:val="4F81BD" w:themeColor="accent1"/>
          <w:spacing w:val="-5"/>
        </w:rPr>
      </w:pPr>
    </w:p>
    <w:p w14:paraId="48EA4732" w14:textId="395FBED3" w:rsidR="00C91624" w:rsidRPr="00DE28E9" w:rsidRDefault="00C91624" w:rsidP="00C91624">
      <w:pPr>
        <w:numPr>
          <w:ilvl w:val="0"/>
          <w:numId w:val="1"/>
        </w:numPr>
        <w:kinsoku w:val="0"/>
        <w:overflowPunct w:val="0"/>
        <w:autoSpaceDE w:val="0"/>
        <w:autoSpaceDN w:val="0"/>
        <w:adjustRightInd w:val="0"/>
        <w:spacing w:after="0" w:line="225" w:lineRule="exact"/>
        <w:rPr>
          <w:rFonts w:ascii="Arial" w:hAnsi="Arial" w:cs="Arial"/>
          <w:color w:val="4F81BD" w:themeColor="accent1"/>
          <w:spacing w:val="-5"/>
        </w:rPr>
      </w:pPr>
      <w:r w:rsidRPr="00DE28E9">
        <w:rPr>
          <w:rFonts w:ascii="Arial" w:hAnsi="Arial" w:cs="Arial"/>
          <w:color w:val="4F81BD" w:themeColor="accent1"/>
          <w:spacing w:val="-5"/>
        </w:rPr>
        <w:t>The governance and organizational structure of the leadership team and the research project should be described, including:</w:t>
      </w:r>
    </w:p>
    <w:p w14:paraId="6CEF74C6" w14:textId="2E46C0FC" w:rsidR="00C91624" w:rsidRPr="00DE28E9" w:rsidRDefault="00C91624" w:rsidP="00C91624">
      <w:pPr>
        <w:numPr>
          <w:ilvl w:val="1"/>
          <w:numId w:val="1"/>
        </w:numPr>
        <w:kinsoku w:val="0"/>
        <w:overflowPunct w:val="0"/>
        <w:autoSpaceDE w:val="0"/>
        <w:autoSpaceDN w:val="0"/>
        <w:adjustRightInd w:val="0"/>
        <w:spacing w:after="0" w:line="225" w:lineRule="exact"/>
        <w:rPr>
          <w:rFonts w:ascii="Arial" w:hAnsi="Arial" w:cs="Arial"/>
          <w:color w:val="4F81BD" w:themeColor="accent1"/>
          <w:spacing w:val="-5"/>
        </w:rPr>
      </w:pPr>
      <w:r w:rsidRPr="00DE28E9">
        <w:rPr>
          <w:rFonts w:ascii="Arial" w:hAnsi="Arial" w:cs="Arial"/>
          <w:color w:val="4F81BD" w:themeColor="accent1"/>
          <w:spacing w:val="-5"/>
        </w:rPr>
        <w:t>communication plans</w:t>
      </w:r>
    </w:p>
    <w:p w14:paraId="108C84D4" w14:textId="1CBE3D19" w:rsidR="00C91624" w:rsidRPr="00DE28E9" w:rsidRDefault="00C91624" w:rsidP="00C91624">
      <w:pPr>
        <w:numPr>
          <w:ilvl w:val="1"/>
          <w:numId w:val="1"/>
        </w:numPr>
        <w:kinsoku w:val="0"/>
        <w:overflowPunct w:val="0"/>
        <w:autoSpaceDE w:val="0"/>
        <w:autoSpaceDN w:val="0"/>
        <w:adjustRightInd w:val="0"/>
        <w:spacing w:after="0" w:line="225" w:lineRule="exact"/>
        <w:rPr>
          <w:rFonts w:ascii="Arial" w:hAnsi="Arial" w:cs="Arial"/>
          <w:color w:val="4F81BD" w:themeColor="accent1"/>
          <w:spacing w:val="-5"/>
        </w:rPr>
      </w:pPr>
      <w:r w:rsidRPr="00DE28E9">
        <w:rPr>
          <w:rFonts w:ascii="Arial" w:hAnsi="Arial" w:cs="Arial"/>
          <w:color w:val="4F81BD" w:themeColor="accent1"/>
          <w:spacing w:val="-5"/>
        </w:rPr>
        <w:t>process for making decisions on scientific direction, and</w:t>
      </w:r>
    </w:p>
    <w:p w14:paraId="5128C13A" w14:textId="2B164544" w:rsidR="00CC4D32" w:rsidRPr="00DE28E9" w:rsidRDefault="00C91624" w:rsidP="00C91624">
      <w:pPr>
        <w:numPr>
          <w:ilvl w:val="1"/>
          <w:numId w:val="1"/>
        </w:numPr>
        <w:kinsoku w:val="0"/>
        <w:overflowPunct w:val="0"/>
        <w:autoSpaceDE w:val="0"/>
        <w:autoSpaceDN w:val="0"/>
        <w:adjustRightInd w:val="0"/>
        <w:spacing w:after="0" w:line="225" w:lineRule="exact"/>
        <w:rPr>
          <w:rFonts w:ascii="Arial" w:hAnsi="Arial" w:cs="Arial"/>
          <w:color w:val="4F81BD" w:themeColor="accent1"/>
          <w:spacing w:val="-5"/>
        </w:rPr>
      </w:pPr>
      <w:r w:rsidRPr="00DE28E9">
        <w:rPr>
          <w:rFonts w:ascii="Arial" w:hAnsi="Arial" w:cs="Arial"/>
          <w:color w:val="4F81BD" w:themeColor="accent1"/>
          <w:spacing w:val="-5"/>
        </w:rPr>
        <w:t>procedures for resolving conflicts.</w:t>
      </w:r>
    </w:p>
    <w:p w14:paraId="2389A18B" w14:textId="5D21B172" w:rsidR="00CC4D32" w:rsidRPr="00DE28E9" w:rsidRDefault="00CC4D32" w:rsidP="000F4C30">
      <w:pPr>
        <w:kinsoku w:val="0"/>
        <w:overflowPunct w:val="0"/>
        <w:autoSpaceDE w:val="0"/>
        <w:autoSpaceDN w:val="0"/>
        <w:adjustRightInd w:val="0"/>
        <w:spacing w:after="0" w:line="225" w:lineRule="exact"/>
        <w:ind w:left="1480"/>
        <w:rPr>
          <w:rFonts w:ascii="Arial" w:hAnsi="Arial" w:cs="Arial"/>
          <w:color w:val="4F81BD" w:themeColor="accent1"/>
          <w:spacing w:val="-5"/>
        </w:rPr>
      </w:pPr>
    </w:p>
    <w:p w14:paraId="21CB2B7A" w14:textId="00FD3D2E" w:rsidR="00C91624" w:rsidRPr="00DE28E9" w:rsidRDefault="00C91624" w:rsidP="00C91624">
      <w:pPr>
        <w:numPr>
          <w:ilvl w:val="0"/>
          <w:numId w:val="1"/>
        </w:numPr>
        <w:kinsoku w:val="0"/>
        <w:overflowPunct w:val="0"/>
        <w:autoSpaceDE w:val="0"/>
        <w:autoSpaceDN w:val="0"/>
        <w:adjustRightInd w:val="0"/>
        <w:spacing w:after="0" w:line="225" w:lineRule="exact"/>
        <w:rPr>
          <w:rFonts w:ascii="Arial" w:hAnsi="Arial" w:cs="Arial"/>
          <w:color w:val="4F81BD" w:themeColor="accent1"/>
          <w:spacing w:val="-5"/>
        </w:rPr>
      </w:pPr>
      <w:r w:rsidRPr="00DE28E9">
        <w:rPr>
          <w:rFonts w:ascii="Arial" w:hAnsi="Arial" w:cs="Arial"/>
          <w:color w:val="4F81BD" w:themeColor="accent1"/>
          <w:spacing w:val="-5"/>
        </w:rPr>
        <w:t>The roles and administrative, technical, and scientific responsibilities for the project or program should be delineated for the PD/PIs and other collaborators.</w:t>
      </w:r>
    </w:p>
    <w:p w14:paraId="14563F1D" w14:textId="14707189" w:rsidR="00CC4D32" w:rsidRPr="00DE28E9" w:rsidRDefault="00C91624" w:rsidP="00C91624">
      <w:pPr>
        <w:numPr>
          <w:ilvl w:val="0"/>
          <w:numId w:val="1"/>
        </w:numPr>
        <w:kinsoku w:val="0"/>
        <w:overflowPunct w:val="0"/>
        <w:autoSpaceDE w:val="0"/>
        <w:autoSpaceDN w:val="0"/>
        <w:adjustRightInd w:val="0"/>
        <w:spacing w:before="119" w:after="0" w:line="240" w:lineRule="auto"/>
        <w:ind w:right="84"/>
        <w:rPr>
          <w:rFonts w:ascii="Arial" w:hAnsi="Arial" w:cs="Arial"/>
          <w:color w:val="4F81BD" w:themeColor="accent1"/>
        </w:rPr>
      </w:pPr>
      <w:r w:rsidRPr="00DE28E9">
        <w:rPr>
          <w:rFonts w:ascii="Arial" w:hAnsi="Arial" w:cs="Arial"/>
          <w:color w:val="4F81BD" w:themeColor="accent1"/>
        </w:rPr>
        <w:t>If budget allocation is planned, the distribution of resources to specific components of the project or the individual PD/PIs should be delineated in the</w:t>
      </w:r>
      <w:r w:rsidR="00CD24D2">
        <w:rPr>
          <w:rFonts w:ascii="Arial" w:hAnsi="Arial" w:cs="Arial"/>
          <w:color w:val="4F81BD" w:themeColor="accent1"/>
        </w:rPr>
        <w:t xml:space="preserve"> Multiple PD/PI</w:t>
      </w:r>
      <w:r w:rsidRPr="00DE28E9">
        <w:rPr>
          <w:rFonts w:ascii="Arial" w:hAnsi="Arial" w:cs="Arial"/>
          <w:color w:val="4F81BD" w:themeColor="accent1"/>
        </w:rPr>
        <w:t xml:space="preserve"> Leadership Plan. In the event of an award, the requested allocations may be reflected in a footnote on the Notice of Grant Award.</w:t>
      </w:r>
    </w:p>
    <w:p w14:paraId="0E20C3AA" w14:textId="6C58E1B3" w:rsidR="00C91624" w:rsidRPr="00DE28E9" w:rsidRDefault="00341A90" w:rsidP="004067A4">
      <w:pPr>
        <w:pStyle w:val="ListParagraph"/>
        <w:numPr>
          <w:ilvl w:val="0"/>
          <w:numId w:val="1"/>
        </w:numPr>
        <w:spacing w:before="120" w:after="120"/>
        <w:rPr>
          <w:rFonts w:ascii="Arial" w:hAnsi="Arial" w:cs="Arial"/>
          <w:color w:val="4F81BD" w:themeColor="accent1"/>
        </w:rPr>
      </w:pPr>
      <w:r>
        <w:rPr>
          <w:rFonts w:ascii="Arial" w:hAnsi="Arial" w:cs="Arial"/>
          <w:color w:val="4F81BD" w:themeColor="accent1"/>
        </w:rPr>
        <w:t>Use</w:t>
      </w:r>
      <w:r w:rsidR="00D54E82" w:rsidRPr="00DE28E9">
        <w:rPr>
          <w:rFonts w:ascii="Arial" w:hAnsi="Arial" w:cs="Arial"/>
          <w:color w:val="4F81BD" w:themeColor="accent1"/>
        </w:rPr>
        <w:t xml:space="preserve"> </w:t>
      </w:r>
      <w:r w:rsidR="00C91624" w:rsidRPr="00DE28E9">
        <w:rPr>
          <w:rFonts w:ascii="Arial" w:hAnsi="Arial" w:cs="Arial"/>
          <w:color w:val="4F81BD" w:themeColor="accent1"/>
        </w:rPr>
        <w:t xml:space="preserve">as much detail as possible in describing the PI working relationship. Additional topics </w:t>
      </w:r>
      <w:r w:rsidR="00FB784F">
        <w:rPr>
          <w:rFonts w:ascii="Arial" w:hAnsi="Arial" w:cs="Arial"/>
          <w:color w:val="4F81BD" w:themeColor="accent1"/>
        </w:rPr>
        <w:t>c</w:t>
      </w:r>
      <w:r w:rsidR="00C91624" w:rsidRPr="00DE28E9">
        <w:rPr>
          <w:rFonts w:ascii="Arial" w:hAnsi="Arial" w:cs="Arial"/>
          <w:color w:val="4F81BD" w:themeColor="accent1"/>
        </w:rPr>
        <w:t>ould include:</w:t>
      </w:r>
    </w:p>
    <w:p w14:paraId="0EC09852" w14:textId="07A885AE" w:rsidR="00C91624" w:rsidRPr="00DE28E9" w:rsidRDefault="00C91624" w:rsidP="00C91624">
      <w:pPr>
        <w:pStyle w:val="ListParagraph"/>
        <w:numPr>
          <w:ilvl w:val="1"/>
          <w:numId w:val="1"/>
        </w:numPr>
        <w:spacing w:before="120" w:after="120"/>
        <w:rPr>
          <w:rFonts w:ascii="Arial" w:hAnsi="Arial" w:cs="Arial"/>
          <w:color w:val="4F81BD" w:themeColor="accent1"/>
        </w:rPr>
      </w:pPr>
      <w:r w:rsidRPr="00DE28E9">
        <w:rPr>
          <w:rFonts w:ascii="Arial" w:hAnsi="Arial" w:cs="Arial"/>
          <w:color w:val="4F81BD" w:themeColor="accent1"/>
        </w:rPr>
        <w:t>data sharing plans</w:t>
      </w:r>
      <w:r w:rsidR="00542410">
        <w:rPr>
          <w:rFonts w:ascii="Arial" w:hAnsi="Arial" w:cs="Arial"/>
          <w:color w:val="4F81BD" w:themeColor="accent1"/>
        </w:rPr>
        <w:t>,</w:t>
      </w:r>
    </w:p>
    <w:p w14:paraId="562E031E" w14:textId="54E4755E" w:rsidR="00C91624" w:rsidRPr="00DE28E9" w:rsidRDefault="00C91624" w:rsidP="00C91624">
      <w:pPr>
        <w:pStyle w:val="ListParagraph"/>
        <w:numPr>
          <w:ilvl w:val="1"/>
          <w:numId w:val="1"/>
        </w:numPr>
        <w:spacing w:before="120" w:after="120"/>
        <w:rPr>
          <w:rFonts w:ascii="Arial" w:hAnsi="Arial" w:cs="Arial"/>
          <w:color w:val="4F81BD" w:themeColor="accent1"/>
        </w:rPr>
      </w:pPr>
      <w:r w:rsidRPr="00DE28E9">
        <w:rPr>
          <w:rFonts w:ascii="Arial" w:hAnsi="Arial" w:cs="Arial"/>
          <w:color w:val="4F81BD" w:themeColor="accent1"/>
        </w:rPr>
        <w:t>publication and intellectual property policies</w:t>
      </w:r>
      <w:r w:rsidR="00542410">
        <w:rPr>
          <w:rFonts w:ascii="Arial" w:hAnsi="Arial" w:cs="Arial"/>
          <w:color w:val="4F81BD" w:themeColor="accent1"/>
        </w:rPr>
        <w:t>,</w:t>
      </w:r>
    </w:p>
    <w:p w14:paraId="61900655" w14:textId="1A705558" w:rsidR="00C91624" w:rsidRPr="00542410" w:rsidRDefault="00C91624" w:rsidP="00C91624">
      <w:pPr>
        <w:pStyle w:val="ListParagraph"/>
        <w:numPr>
          <w:ilvl w:val="1"/>
          <w:numId w:val="1"/>
        </w:numPr>
        <w:spacing w:before="120" w:after="120"/>
        <w:rPr>
          <w:rFonts w:ascii="Arial" w:hAnsi="Arial" w:cs="Arial"/>
          <w:color w:val="4F81BD" w:themeColor="accent1"/>
        </w:rPr>
      </w:pPr>
      <w:r w:rsidRPr="00DE28E9">
        <w:rPr>
          <w:rFonts w:ascii="Arial" w:hAnsi="Arial" w:cs="Arial"/>
          <w:color w:val="4F81BD" w:themeColor="accent1"/>
        </w:rPr>
        <w:t xml:space="preserve">contingency plans in </w:t>
      </w:r>
      <w:r w:rsidRPr="00542410">
        <w:rPr>
          <w:rFonts w:ascii="Arial" w:hAnsi="Arial" w:cs="Arial"/>
          <w:color w:val="4F81BD" w:themeColor="accent1"/>
        </w:rPr>
        <w:t>case one PI changes institutions</w:t>
      </w:r>
      <w:r w:rsidR="00542410" w:rsidRPr="00542410">
        <w:rPr>
          <w:rFonts w:ascii="Arial" w:hAnsi="Arial" w:cs="Arial"/>
          <w:color w:val="4F81BD" w:themeColor="accent1"/>
        </w:rPr>
        <w:t>,</w:t>
      </w:r>
    </w:p>
    <w:p w14:paraId="2ACFBAC6" w14:textId="62044799" w:rsidR="00C91624" w:rsidRPr="00CB21A3" w:rsidRDefault="00C91624" w:rsidP="008230AF">
      <w:pPr>
        <w:pStyle w:val="ListParagraph"/>
        <w:numPr>
          <w:ilvl w:val="1"/>
          <w:numId w:val="1"/>
        </w:numPr>
        <w:spacing w:before="120" w:after="120"/>
        <w:rPr>
          <w:rFonts w:ascii="Arial" w:hAnsi="Arial" w:cs="Arial"/>
          <w:color w:val="4F81BD" w:themeColor="accent1"/>
        </w:rPr>
      </w:pPr>
      <w:r w:rsidRPr="00542410">
        <w:rPr>
          <w:rFonts w:ascii="Arial" w:hAnsi="Arial" w:cs="Arial"/>
          <w:color w:val="4F81BD" w:themeColor="accent1"/>
        </w:rPr>
        <w:t xml:space="preserve">procedures for allocating resources, </w:t>
      </w:r>
      <w:r w:rsidRPr="00CB21A3">
        <w:rPr>
          <w:rFonts w:ascii="Arial" w:hAnsi="Arial" w:cs="Arial"/>
          <w:color w:val="4F81BD" w:themeColor="accent1"/>
        </w:rPr>
        <w:t>and</w:t>
      </w:r>
    </w:p>
    <w:p w14:paraId="4BBFE9EA" w14:textId="595A1DFA" w:rsidR="00CC4D32" w:rsidRPr="00DE28E9" w:rsidRDefault="00C91624" w:rsidP="003B39DD">
      <w:pPr>
        <w:pStyle w:val="ListParagraph"/>
        <w:numPr>
          <w:ilvl w:val="1"/>
          <w:numId w:val="1"/>
        </w:numPr>
        <w:spacing w:before="120" w:after="120"/>
        <w:rPr>
          <w:rFonts w:ascii="Arial" w:hAnsi="Arial" w:cs="Arial"/>
          <w:color w:val="4F81BD" w:themeColor="accent1"/>
        </w:rPr>
      </w:pPr>
      <w:r w:rsidRPr="00DE28E9">
        <w:rPr>
          <w:rFonts w:ascii="Arial" w:hAnsi="Arial" w:cs="Arial"/>
          <w:color w:val="4F81BD" w:themeColor="accent1"/>
        </w:rPr>
        <w:t>discussion of other potentially sensitive issues</w:t>
      </w:r>
      <w:r w:rsidR="003B39DD" w:rsidRPr="00DE28E9">
        <w:rPr>
          <w:rFonts w:ascii="Arial" w:hAnsi="Arial" w:cs="Arial"/>
          <w:color w:val="4F81BD" w:themeColor="accent1"/>
        </w:rPr>
        <w:t>.</w:t>
      </w:r>
    </w:p>
    <w:p w14:paraId="5B215647" w14:textId="5C081E66" w:rsidR="001F275D" w:rsidRPr="00DE28E9" w:rsidRDefault="001F275D" w:rsidP="004067A4">
      <w:pPr>
        <w:pStyle w:val="ListParagraph"/>
        <w:numPr>
          <w:ilvl w:val="0"/>
          <w:numId w:val="1"/>
        </w:numPr>
        <w:spacing w:before="120" w:after="120"/>
        <w:rPr>
          <w:rFonts w:ascii="Arial" w:hAnsi="Arial" w:cs="Arial"/>
          <w:color w:val="4F81BD" w:themeColor="accent1"/>
        </w:rPr>
      </w:pPr>
      <w:r w:rsidRPr="00DE28E9">
        <w:rPr>
          <w:rFonts w:ascii="Arial" w:hAnsi="Arial" w:cs="Arial"/>
          <w:color w:val="4F81BD" w:themeColor="accent1"/>
        </w:rPr>
        <w:t xml:space="preserve">Consider a diagram or organizational chart to help convey your organizational </w:t>
      </w:r>
      <w:r w:rsidR="00D94676" w:rsidRPr="00DE28E9">
        <w:rPr>
          <w:rFonts w:ascii="Arial" w:hAnsi="Arial" w:cs="Arial"/>
          <w:color w:val="4F81BD" w:themeColor="accent1"/>
        </w:rPr>
        <w:t>structure</w:t>
      </w:r>
      <w:r w:rsidRPr="00DE28E9">
        <w:rPr>
          <w:rFonts w:ascii="Arial" w:hAnsi="Arial" w:cs="Arial"/>
          <w:color w:val="4F81BD" w:themeColor="accent1"/>
        </w:rPr>
        <w:t>.</w:t>
      </w:r>
    </w:p>
    <w:p w14:paraId="1422069D" w14:textId="38402399" w:rsidR="000F4C30" w:rsidRDefault="000F4C30" w:rsidP="004067A4">
      <w:pPr>
        <w:pStyle w:val="ListParagraph"/>
        <w:numPr>
          <w:ilvl w:val="0"/>
          <w:numId w:val="1"/>
        </w:numPr>
        <w:spacing w:before="120" w:after="120"/>
        <w:rPr>
          <w:rFonts w:ascii="Arial" w:hAnsi="Arial" w:cs="Arial"/>
          <w:color w:val="4F81BD" w:themeColor="accent1"/>
        </w:rPr>
      </w:pPr>
      <w:r w:rsidRPr="00DE28E9">
        <w:rPr>
          <w:rFonts w:ascii="Arial" w:hAnsi="Arial" w:cs="Arial"/>
          <w:color w:val="4F81BD" w:themeColor="accent1"/>
        </w:rPr>
        <w:t xml:space="preserve">If your RFA specifies additional </w:t>
      </w:r>
      <w:r w:rsidR="00437659">
        <w:rPr>
          <w:rFonts w:ascii="Arial" w:hAnsi="Arial" w:cs="Arial"/>
          <w:color w:val="4F81BD" w:themeColor="accent1"/>
        </w:rPr>
        <w:t>m</w:t>
      </w:r>
      <w:r w:rsidRPr="00DE28E9">
        <w:rPr>
          <w:rFonts w:ascii="Arial" w:hAnsi="Arial" w:cs="Arial"/>
          <w:color w:val="4F81BD" w:themeColor="accent1"/>
        </w:rPr>
        <w:t xml:space="preserve">ulti-PI requirements, be sure to </w:t>
      </w:r>
      <w:r w:rsidR="001F275D" w:rsidRPr="00DE28E9">
        <w:rPr>
          <w:rFonts w:ascii="Arial" w:hAnsi="Arial" w:cs="Arial"/>
          <w:color w:val="4F81BD" w:themeColor="accent1"/>
        </w:rPr>
        <w:t>highlight</w:t>
      </w:r>
      <w:r w:rsidRPr="00DE28E9">
        <w:rPr>
          <w:rFonts w:ascii="Arial" w:hAnsi="Arial" w:cs="Arial"/>
          <w:color w:val="4F81BD" w:themeColor="accent1"/>
        </w:rPr>
        <w:t xml:space="preserve"> these in the Leadership Plan</w:t>
      </w:r>
      <w:r w:rsidR="00D94676" w:rsidRPr="00DE28E9">
        <w:rPr>
          <w:rFonts w:ascii="Arial" w:hAnsi="Arial" w:cs="Arial"/>
          <w:color w:val="4F81BD" w:themeColor="accent1"/>
        </w:rPr>
        <w:t>.</w:t>
      </w:r>
    </w:p>
    <w:p w14:paraId="1774F6E5" w14:textId="46A96041" w:rsidR="00D40A7A" w:rsidRDefault="00D40A7A" w:rsidP="0045649F">
      <w:pPr>
        <w:spacing w:before="120" w:after="120"/>
        <w:rPr>
          <w:rFonts w:ascii="Arial" w:hAnsi="Arial" w:cs="Arial"/>
          <w:color w:val="4F81BD" w:themeColor="accent1"/>
        </w:rPr>
      </w:pPr>
      <w:r w:rsidRPr="00D40A7A">
        <w:rPr>
          <w:rFonts w:ascii="Arial" w:hAnsi="Arial" w:cs="Arial"/>
          <w:b/>
          <w:bCs/>
          <w:color w:val="4F81BD" w:themeColor="accent1"/>
        </w:rPr>
        <w:t>Resubmission Applications:</w:t>
      </w:r>
      <w:r w:rsidRPr="00D40A7A">
        <w:rPr>
          <w:rFonts w:ascii="Arial" w:hAnsi="Arial" w:cs="Arial"/>
          <w:color w:val="4F81BD" w:themeColor="accent1"/>
        </w:rPr>
        <w:t xml:space="preserve"> For resubmission applications changing from a single PD/PI to multiple PD/PIs </w:t>
      </w:r>
      <w:r w:rsidR="00977183">
        <w:rPr>
          <w:rFonts w:ascii="Arial" w:hAnsi="Arial" w:cs="Arial"/>
          <w:color w:val="4F81BD" w:themeColor="accent1"/>
        </w:rPr>
        <w:t xml:space="preserve">or </w:t>
      </w:r>
      <w:r w:rsidRPr="00D40A7A">
        <w:rPr>
          <w:rFonts w:ascii="Arial" w:hAnsi="Arial" w:cs="Arial"/>
          <w:color w:val="4F81BD" w:themeColor="accent1"/>
        </w:rPr>
        <w:t xml:space="preserve">changing the number or makeup of the multiple PD/PIs, the applicant must provide a rationale for the change in the </w:t>
      </w:r>
      <w:r w:rsidR="00C16EAA">
        <w:rPr>
          <w:rFonts w:ascii="Arial" w:hAnsi="Arial" w:cs="Arial"/>
          <w:color w:val="4F81BD" w:themeColor="accent1"/>
        </w:rPr>
        <w:t>I</w:t>
      </w:r>
      <w:r w:rsidRPr="00D40A7A">
        <w:rPr>
          <w:rFonts w:ascii="Arial" w:hAnsi="Arial" w:cs="Arial"/>
          <w:color w:val="4F81BD" w:themeColor="accent1"/>
        </w:rPr>
        <w:t xml:space="preserve">ntroduction and include the required Multiple PD/PI Leadership Plan. </w:t>
      </w:r>
    </w:p>
    <w:p w14:paraId="613653CA" w14:textId="6B0BF7AE" w:rsidR="0045649F" w:rsidRDefault="00D40A7A" w:rsidP="0045649F">
      <w:pPr>
        <w:spacing w:before="120" w:after="120"/>
        <w:rPr>
          <w:rFonts w:ascii="Arial" w:hAnsi="Arial" w:cs="Arial"/>
          <w:color w:val="4F81BD" w:themeColor="accent1"/>
        </w:rPr>
      </w:pPr>
      <w:r w:rsidRPr="00D40A7A">
        <w:rPr>
          <w:rFonts w:ascii="Arial" w:hAnsi="Arial" w:cs="Arial"/>
          <w:b/>
          <w:bCs/>
          <w:color w:val="4F81BD" w:themeColor="accent1"/>
        </w:rPr>
        <w:t>Renewal Applications:</w:t>
      </w:r>
      <w:r w:rsidRPr="00D40A7A">
        <w:rPr>
          <w:rFonts w:ascii="Arial" w:hAnsi="Arial" w:cs="Arial"/>
          <w:color w:val="4F81BD" w:themeColor="accent1"/>
        </w:rPr>
        <w:t xml:space="preserve"> For renewal applications changing from a single PD/PI to multiple PD/</w:t>
      </w:r>
      <w:proofErr w:type="gramStart"/>
      <w:r w:rsidRPr="00D40A7A">
        <w:rPr>
          <w:rFonts w:ascii="Arial" w:hAnsi="Arial" w:cs="Arial"/>
          <w:color w:val="4F81BD" w:themeColor="accent1"/>
        </w:rPr>
        <w:t xml:space="preserve">PIs, </w:t>
      </w:r>
      <w:r w:rsidR="00C16EAA">
        <w:rPr>
          <w:rFonts w:ascii="Arial" w:hAnsi="Arial" w:cs="Arial"/>
          <w:color w:val="4F81BD" w:themeColor="accent1"/>
        </w:rPr>
        <w:t>or</w:t>
      </w:r>
      <w:proofErr w:type="gramEnd"/>
      <w:r w:rsidR="00C16EAA">
        <w:rPr>
          <w:rFonts w:ascii="Arial" w:hAnsi="Arial" w:cs="Arial"/>
          <w:color w:val="4F81BD" w:themeColor="accent1"/>
        </w:rPr>
        <w:t xml:space="preserve"> </w:t>
      </w:r>
      <w:r w:rsidRPr="00D40A7A">
        <w:rPr>
          <w:rFonts w:ascii="Arial" w:hAnsi="Arial" w:cs="Arial"/>
          <w:color w:val="4F81BD" w:themeColor="accent1"/>
        </w:rPr>
        <w:t xml:space="preserve">changing the number or makeup of the multiple PD/PIs, the applicant must provide a rationale for the change in the progress report within the </w:t>
      </w:r>
      <w:r w:rsidR="000D4B13">
        <w:rPr>
          <w:rFonts w:ascii="Arial" w:hAnsi="Arial" w:cs="Arial"/>
          <w:color w:val="4F81BD" w:themeColor="accent1"/>
        </w:rPr>
        <w:t>R</w:t>
      </w:r>
      <w:r w:rsidRPr="00D40A7A">
        <w:rPr>
          <w:rFonts w:ascii="Arial" w:hAnsi="Arial" w:cs="Arial"/>
          <w:color w:val="4F81BD" w:themeColor="accent1"/>
        </w:rPr>
        <w:t xml:space="preserve">esearch </w:t>
      </w:r>
      <w:r w:rsidR="000D4B13">
        <w:rPr>
          <w:rFonts w:ascii="Arial" w:hAnsi="Arial" w:cs="Arial"/>
          <w:color w:val="4F81BD" w:themeColor="accent1"/>
        </w:rPr>
        <w:t>S</w:t>
      </w:r>
      <w:r w:rsidRPr="00D40A7A">
        <w:rPr>
          <w:rFonts w:ascii="Arial" w:hAnsi="Arial" w:cs="Arial"/>
          <w:color w:val="4F81BD" w:themeColor="accent1"/>
        </w:rPr>
        <w:t>trategy and include the required Multiple PD/PI Leadership Plan.</w:t>
      </w:r>
    </w:p>
    <w:p w14:paraId="322FA8C2" w14:textId="444611F0" w:rsidR="003F2DF1" w:rsidRPr="0045649F" w:rsidRDefault="003F2DF1" w:rsidP="0045649F">
      <w:pPr>
        <w:spacing w:before="120" w:after="120"/>
        <w:rPr>
          <w:rFonts w:ascii="Arial" w:hAnsi="Arial" w:cs="Arial"/>
          <w:color w:val="4F81BD" w:themeColor="accent1"/>
        </w:rPr>
      </w:pPr>
      <w:r w:rsidRPr="003F2DF1">
        <w:rPr>
          <w:rFonts w:ascii="Arial" w:hAnsi="Arial" w:cs="Arial"/>
          <w:color w:val="4F81BD" w:themeColor="accent1"/>
        </w:rPr>
        <w:t xml:space="preserve">For background information on the multiple PD/PI initiative, see </w:t>
      </w:r>
      <w:hyperlink r:id="rId11" w:history="1">
        <w:r w:rsidRPr="003F2DF1">
          <w:rPr>
            <w:rStyle w:val="Hyperlink"/>
            <w:rFonts w:ascii="Arial" w:hAnsi="Arial" w:cs="Arial"/>
          </w:rPr>
          <w:t>NIH's Multiple Principal Investigators page</w:t>
        </w:r>
      </w:hyperlink>
      <w:r w:rsidRPr="003F2DF1">
        <w:rPr>
          <w:rFonts w:ascii="Arial" w:hAnsi="Arial" w:cs="Arial"/>
          <w:color w:val="4F81BD" w:themeColor="accent1"/>
        </w:rPr>
        <w:t>.</w:t>
      </w:r>
    </w:p>
    <w:p w14:paraId="5C0DF56F" w14:textId="44564B72" w:rsidR="005D4651" w:rsidRPr="00DE28E9" w:rsidRDefault="005D4651" w:rsidP="00DE28E9">
      <w:pPr>
        <w:rPr>
          <w:rFonts w:ascii="Arial" w:hAnsi="Arial"/>
          <w:b/>
          <w:color w:val="4F81BD" w:themeColor="accent1"/>
        </w:rPr>
      </w:pPr>
      <w:r w:rsidRPr="00DE28E9">
        <w:rPr>
          <w:rFonts w:ascii="Arial" w:hAnsi="Arial"/>
          <w:b/>
          <w:color w:val="4F81BD" w:themeColor="accent1"/>
        </w:rPr>
        <w:t>Review Criteria</w:t>
      </w:r>
      <w:r w:rsidR="00F658E7" w:rsidRPr="00DE28E9">
        <w:rPr>
          <w:rFonts w:ascii="Arial" w:hAnsi="Arial"/>
          <w:b/>
          <w:color w:val="4F81BD" w:themeColor="accent1"/>
        </w:rPr>
        <w:t xml:space="preserve"> and/or Questions to Consider</w:t>
      </w:r>
    </w:p>
    <w:p w14:paraId="1E8D8C00" w14:textId="727D21AA" w:rsidR="005D4651" w:rsidRPr="00DE28E9" w:rsidRDefault="001F275D" w:rsidP="00E3387D">
      <w:pPr>
        <w:pStyle w:val="ListParagraph"/>
        <w:numPr>
          <w:ilvl w:val="0"/>
          <w:numId w:val="3"/>
        </w:numPr>
        <w:rPr>
          <w:rFonts w:ascii="Arial" w:hAnsi="Arial"/>
          <w:color w:val="4F81BD" w:themeColor="accent1"/>
        </w:rPr>
      </w:pPr>
      <w:r w:rsidRPr="00DE28E9">
        <w:rPr>
          <w:rFonts w:ascii="Arial" w:hAnsi="Arial"/>
          <w:color w:val="4F81BD" w:themeColor="accent1"/>
        </w:rPr>
        <w:t xml:space="preserve">Is there a strong rationale and justification for Multiple </w:t>
      </w:r>
      <w:r w:rsidR="00422C1B">
        <w:rPr>
          <w:rFonts w:ascii="Arial" w:hAnsi="Arial"/>
          <w:color w:val="4F81BD" w:themeColor="accent1"/>
        </w:rPr>
        <w:t>PD/</w:t>
      </w:r>
      <w:r w:rsidRPr="00DE28E9">
        <w:rPr>
          <w:rFonts w:ascii="Arial" w:hAnsi="Arial"/>
          <w:color w:val="4F81BD" w:themeColor="accent1"/>
        </w:rPr>
        <w:t>PIs?</w:t>
      </w:r>
      <w:r w:rsidR="003B39DD" w:rsidRPr="00DE28E9">
        <w:rPr>
          <w:rFonts w:ascii="Arial" w:hAnsi="Arial" w:cs="Arial"/>
          <w:b/>
          <w:noProof/>
          <w:color w:val="4F81BD" w:themeColor="accent1"/>
        </w:rPr>
        <w:t xml:space="preserve"> </w:t>
      </w:r>
    </w:p>
    <w:p w14:paraId="49E76C5D" w14:textId="624B26A0" w:rsidR="001F275D" w:rsidRPr="00DE28E9" w:rsidRDefault="001F275D" w:rsidP="00E3387D">
      <w:pPr>
        <w:pStyle w:val="ListParagraph"/>
        <w:numPr>
          <w:ilvl w:val="0"/>
          <w:numId w:val="3"/>
        </w:numPr>
        <w:rPr>
          <w:rFonts w:ascii="Arial" w:hAnsi="Arial"/>
          <w:color w:val="4F81BD" w:themeColor="accent1"/>
        </w:rPr>
      </w:pPr>
      <w:r w:rsidRPr="00DE28E9">
        <w:rPr>
          <w:rFonts w:ascii="Arial" w:hAnsi="Arial"/>
          <w:color w:val="4F81BD" w:themeColor="accent1"/>
        </w:rPr>
        <w:t>Are the roles and responsibilities for each PI clearly delineated?</w:t>
      </w:r>
    </w:p>
    <w:p w14:paraId="4E34FFEE" w14:textId="35DB3763" w:rsidR="001F275D" w:rsidRPr="00DE28E9" w:rsidRDefault="001F275D" w:rsidP="00E3387D">
      <w:pPr>
        <w:pStyle w:val="ListParagraph"/>
        <w:numPr>
          <w:ilvl w:val="0"/>
          <w:numId w:val="3"/>
        </w:numPr>
        <w:rPr>
          <w:rFonts w:ascii="Arial" w:hAnsi="Arial"/>
          <w:color w:val="4F81BD" w:themeColor="accent1"/>
        </w:rPr>
      </w:pPr>
      <w:r w:rsidRPr="00DE28E9">
        <w:rPr>
          <w:rFonts w:ascii="Arial" w:hAnsi="Arial"/>
          <w:color w:val="4F81BD" w:themeColor="accent1"/>
        </w:rPr>
        <w:t xml:space="preserve">Is the organizational structure sound? Is the governance plan sufficient, including </w:t>
      </w:r>
      <w:r w:rsidR="00D65D91">
        <w:rPr>
          <w:rFonts w:ascii="Arial" w:hAnsi="Arial"/>
          <w:color w:val="4F81BD" w:themeColor="accent1"/>
        </w:rPr>
        <w:t xml:space="preserve">the </w:t>
      </w:r>
      <w:r w:rsidRPr="00DE28E9">
        <w:rPr>
          <w:rFonts w:ascii="Arial" w:hAnsi="Arial"/>
          <w:color w:val="4F81BD" w:themeColor="accent1"/>
        </w:rPr>
        <w:t>p</w:t>
      </w:r>
      <w:r w:rsidR="00EC1F75">
        <w:rPr>
          <w:rFonts w:ascii="Arial" w:hAnsi="Arial"/>
          <w:color w:val="4F81BD" w:themeColor="accent1"/>
        </w:rPr>
        <w:t>rocedure</w:t>
      </w:r>
      <w:r w:rsidRPr="00DE28E9">
        <w:rPr>
          <w:rFonts w:ascii="Arial" w:hAnsi="Arial"/>
          <w:color w:val="4F81BD" w:themeColor="accent1"/>
        </w:rPr>
        <w:t xml:space="preserve"> to decide scientific direction?</w:t>
      </w:r>
    </w:p>
    <w:p w14:paraId="7815A7CE" w14:textId="7B4AFD5F" w:rsidR="001F275D" w:rsidRPr="00DE28E9" w:rsidRDefault="001F275D" w:rsidP="00E3387D">
      <w:pPr>
        <w:pStyle w:val="ListParagraph"/>
        <w:numPr>
          <w:ilvl w:val="0"/>
          <w:numId w:val="3"/>
        </w:numPr>
        <w:rPr>
          <w:rFonts w:ascii="Arial" w:hAnsi="Arial"/>
          <w:color w:val="4F81BD" w:themeColor="accent1"/>
        </w:rPr>
      </w:pPr>
      <w:r w:rsidRPr="00DE28E9">
        <w:rPr>
          <w:rFonts w:ascii="Arial" w:hAnsi="Arial"/>
          <w:color w:val="4F81BD" w:themeColor="accent1"/>
        </w:rPr>
        <w:t xml:space="preserve">Are the time commitments and resource allocation for each PI realistic? </w:t>
      </w:r>
    </w:p>
    <w:p w14:paraId="7A74B7AB" w14:textId="1EBD2B01" w:rsidR="00B80950" w:rsidRPr="00DE28E9" w:rsidRDefault="001F275D" w:rsidP="00E3387D">
      <w:pPr>
        <w:pStyle w:val="ListParagraph"/>
        <w:numPr>
          <w:ilvl w:val="0"/>
          <w:numId w:val="3"/>
        </w:numPr>
        <w:rPr>
          <w:rFonts w:ascii="Arial" w:hAnsi="Arial"/>
          <w:color w:val="4F81BD" w:themeColor="accent1"/>
        </w:rPr>
      </w:pPr>
      <w:r w:rsidRPr="00DE28E9">
        <w:rPr>
          <w:rFonts w:ascii="Arial" w:hAnsi="Arial"/>
          <w:color w:val="4F81BD" w:themeColor="accent1"/>
        </w:rPr>
        <w:lastRenderedPageBreak/>
        <w:t>Is the conflict</w:t>
      </w:r>
      <w:r w:rsidR="00D65D91">
        <w:rPr>
          <w:rFonts w:ascii="Arial" w:hAnsi="Arial"/>
          <w:color w:val="4F81BD" w:themeColor="accent1"/>
        </w:rPr>
        <w:t xml:space="preserve"> </w:t>
      </w:r>
      <w:r w:rsidRPr="00DE28E9">
        <w:rPr>
          <w:rFonts w:ascii="Arial" w:hAnsi="Arial"/>
          <w:color w:val="4F81BD" w:themeColor="accent1"/>
        </w:rPr>
        <w:t xml:space="preserve">resolution plan sufficient to ensure continuation of the project? Is there a plan for mediation </w:t>
      </w:r>
      <w:r w:rsidR="004067A4" w:rsidRPr="00DE28E9">
        <w:rPr>
          <w:rFonts w:ascii="Arial" w:hAnsi="Arial"/>
          <w:color w:val="4F81BD" w:themeColor="accent1"/>
        </w:rPr>
        <w:t>(e.g.</w:t>
      </w:r>
      <w:r w:rsidR="00D17F18" w:rsidRPr="00DE28E9">
        <w:rPr>
          <w:rFonts w:ascii="Arial" w:hAnsi="Arial"/>
          <w:color w:val="4F81BD" w:themeColor="accent1"/>
        </w:rPr>
        <w:t>,</w:t>
      </w:r>
      <w:r w:rsidR="004067A4" w:rsidRPr="00DE28E9">
        <w:rPr>
          <w:rFonts w:ascii="Arial" w:hAnsi="Arial"/>
          <w:color w:val="4F81BD" w:themeColor="accent1"/>
        </w:rPr>
        <w:t xml:space="preserve"> an arbitration committee) </w:t>
      </w:r>
      <w:r w:rsidRPr="00DE28E9">
        <w:rPr>
          <w:rFonts w:ascii="Arial" w:hAnsi="Arial"/>
          <w:color w:val="4F81BD" w:themeColor="accent1"/>
        </w:rPr>
        <w:t>from outside the project if needed?</w:t>
      </w:r>
      <w:r w:rsidR="004067A4" w:rsidRPr="00DE28E9">
        <w:rPr>
          <w:rFonts w:ascii="Arial" w:hAnsi="Arial"/>
          <w:color w:val="4F81BD" w:themeColor="accent1"/>
        </w:rPr>
        <w:t xml:space="preserve"> Is a timeframe provided </w:t>
      </w:r>
    </w:p>
    <w:p w14:paraId="21F1C251" w14:textId="6AB7152D" w:rsidR="001F275D" w:rsidRPr="00DE28E9" w:rsidRDefault="004067A4" w:rsidP="00B80950">
      <w:pPr>
        <w:pStyle w:val="ListParagraph"/>
        <w:rPr>
          <w:rFonts w:ascii="Arial" w:hAnsi="Arial"/>
          <w:color w:val="4F81BD" w:themeColor="accent1"/>
        </w:rPr>
      </w:pPr>
      <w:r w:rsidRPr="00DE28E9">
        <w:rPr>
          <w:rFonts w:ascii="Arial" w:hAnsi="Arial"/>
          <w:color w:val="4F81BD" w:themeColor="accent1"/>
        </w:rPr>
        <w:t xml:space="preserve">for when conflicts must be </w:t>
      </w:r>
      <w:proofErr w:type="gramStart"/>
      <w:r w:rsidRPr="00DE28E9">
        <w:rPr>
          <w:rFonts w:ascii="Arial" w:hAnsi="Arial"/>
          <w:color w:val="4F81BD" w:themeColor="accent1"/>
        </w:rPr>
        <w:t>resolved?</w:t>
      </w:r>
      <w:proofErr w:type="gramEnd"/>
    </w:p>
    <w:p w14:paraId="6F153BE4" w14:textId="2C940455" w:rsidR="00B939C6" w:rsidRPr="00DE28E9" w:rsidRDefault="00B939C6" w:rsidP="00B939C6">
      <w:pPr>
        <w:spacing w:before="120" w:after="120"/>
        <w:rPr>
          <w:rFonts w:ascii="Arial" w:hAnsi="Arial" w:cs="Arial"/>
          <w:b/>
          <w:color w:val="4F81BD" w:themeColor="accent1"/>
        </w:rPr>
      </w:pPr>
      <w:r w:rsidRPr="00DE28E9">
        <w:rPr>
          <w:rFonts w:ascii="Arial" w:hAnsi="Arial" w:cs="Arial"/>
          <w:b/>
          <w:color w:val="4F81BD" w:themeColor="accent1"/>
        </w:rPr>
        <w:t>Suggested outline</w:t>
      </w:r>
    </w:p>
    <w:p w14:paraId="4090CF42" w14:textId="5679E2C4" w:rsidR="00F709B8" w:rsidRPr="00DE28E9" w:rsidRDefault="00672CB4" w:rsidP="00DE28E9">
      <w:pPr>
        <w:spacing w:before="120" w:after="120"/>
        <w:ind w:left="90"/>
        <w:rPr>
          <w:rFonts w:ascii="Arial" w:hAnsi="Arial" w:cs="Arial"/>
          <w:b/>
          <w:i/>
          <w:color w:val="4F81BD" w:themeColor="accent1"/>
        </w:rPr>
      </w:pPr>
      <w:r w:rsidRPr="00DE28E9">
        <w:rPr>
          <w:rFonts w:ascii="Arial" w:hAnsi="Arial" w:cs="Arial"/>
          <w:color w:val="4F81BD" w:themeColor="accent1"/>
        </w:rPr>
        <w:t xml:space="preserve">We have provided a suggested outline on the </w:t>
      </w:r>
      <w:r w:rsidR="00CD553A">
        <w:rPr>
          <w:rFonts w:ascii="Arial" w:hAnsi="Arial" w:cs="Arial"/>
          <w:color w:val="4F81BD" w:themeColor="accent1"/>
        </w:rPr>
        <w:t>third</w:t>
      </w:r>
      <w:r w:rsidRPr="00DE28E9">
        <w:rPr>
          <w:rFonts w:ascii="Arial" w:hAnsi="Arial" w:cs="Arial"/>
          <w:color w:val="4F81BD" w:themeColor="accent1"/>
        </w:rPr>
        <w:t xml:space="preserve"> page of this document. If you would like, you can enter your text directly below each subsection header. This document is already formatted </w:t>
      </w:r>
      <w:r w:rsidR="00F41828" w:rsidRPr="00DE28E9">
        <w:rPr>
          <w:rFonts w:ascii="Arial" w:hAnsi="Arial" w:cs="Arial"/>
          <w:color w:val="4F81BD" w:themeColor="accent1"/>
        </w:rPr>
        <w:t>appropriately (</w:t>
      </w:r>
      <w:proofErr w:type="gramStart"/>
      <w:r w:rsidR="00F41828" w:rsidRPr="00DE28E9">
        <w:rPr>
          <w:rFonts w:ascii="Arial" w:hAnsi="Arial" w:cs="Arial"/>
          <w:color w:val="4F81BD" w:themeColor="accent1"/>
        </w:rPr>
        <w:t>0.5 inch</w:t>
      </w:r>
      <w:proofErr w:type="gramEnd"/>
      <w:r w:rsidR="00F41828" w:rsidRPr="00DE28E9">
        <w:rPr>
          <w:rFonts w:ascii="Arial" w:hAnsi="Arial" w:cs="Arial"/>
          <w:color w:val="4F81BD" w:themeColor="accent1"/>
        </w:rPr>
        <w:t xml:space="preserve"> margins, Arial font, 11 point text). Just delete the first </w:t>
      </w:r>
      <w:r w:rsidR="00CD553A">
        <w:rPr>
          <w:rFonts w:ascii="Arial" w:hAnsi="Arial" w:cs="Arial"/>
          <w:color w:val="4F81BD" w:themeColor="accent1"/>
        </w:rPr>
        <w:t xml:space="preserve">two </w:t>
      </w:r>
      <w:r w:rsidR="00F41828" w:rsidRPr="00DE28E9">
        <w:rPr>
          <w:rFonts w:ascii="Arial" w:hAnsi="Arial" w:cs="Arial"/>
          <w:color w:val="4F81BD" w:themeColor="accent1"/>
        </w:rPr>
        <w:t>page</w:t>
      </w:r>
      <w:r w:rsidR="00CD553A">
        <w:rPr>
          <w:rFonts w:ascii="Arial" w:hAnsi="Arial" w:cs="Arial"/>
          <w:color w:val="4F81BD" w:themeColor="accent1"/>
        </w:rPr>
        <w:t>s</w:t>
      </w:r>
      <w:r w:rsidR="00F41828" w:rsidRPr="00DE28E9">
        <w:rPr>
          <w:rFonts w:ascii="Arial" w:hAnsi="Arial" w:cs="Arial"/>
          <w:color w:val="4F81BD" w:themeColor="accent1"/>
        </w:rPr>
        <w:t xml:space="preserve"> and you are on your way to a complete draft!</w:t>
      </w:r>
    </w:p>
    <w:p w14:paraId="40C31800" w14:textId="77777777" w:rsidR="00CD553A" w:rsidRDefault="00CD553A" w:rsidP="007C5803">
      <w:pPr>
        <w:spacing w:after="120"/>
        <w:rPr>
          <w:rFonts w:ascii="Arial" w:hAnsi="Arial" w:cs="Arial"/>
          <w:b/>
        </w:rPr>
      </w:pPr>
    </w:p>
    <w:p w14:paraId="20331F72" w14:textId="77777777" w:rsidR="00CD553A" w:rsidRDefault="00CD553A" w:rsidP="007C5803">
      <w:pPr>
        <w:spacing w:after="120"/>
        <w:rPr>
          <w:rFonts w:ascii="Arial" w:hAnsi="Arial" w:cs="Arial"/>
          <w:b/>
        </w:rPr>
      </w:pPr>
    </w:p>
    <w:p w14:paraId="08C80F38" w14:textId="77777777" w:rsidR="00CD553A" w:rsidRDefault="00CD553A" w:rsidP="007C5803">
      <w:pPr>
        <w:spacing w:after="120"/>
        <w:rPr>
          <w:rFonts w:ascii="Arial" w:hAnsi="Arial" w:cs="Arial"/>
          <w:b/>
        </w:rPr>
      </w:pPr>
    </w:p>
    <w:p w14:paraId="5B275A51" w14:textId="77777777" w:rsidR="00CD553A" w:rsidRDefault="00CD553A" w:rsidP="007C5803">
      <w:pPr>
        <w:spacing w:after="120"/>
        <w:rPr>
          <w:rFonts w:ascii="Arial" w:hAnsi="Arial" w:cs="Arial"/>
          <w:b/>
        </w:rPr>
      </w:pPr>
    </w:p>
    <w:p w14:paraId="6D921B10" w14:textId="77777777" w:rsidR="00CD553A" w:rsidRDefault="00CD553A" w:rsidP="007C5803">
      <w:pPr>
        <w:spacing w:after="120"/>
        <w:rPr>
          <w:rFonts w:ascii="Arial" w:hAnsi="Arial" w:cs="Arial"/>
          <w:b/>
        </w:rPr>
      </w:pPr>
    </w:p>
    <w:p w14:paraId="41CBFF15" w14:textId="77777777" w:rsidR="00CD553A" w:rsidRDefault="00CD553A" w:rsidP="007C5803">
      <w:pPr>
        <w:spacing w:after="120"/>
        <w:rPr>
          <w:rFonts w:ascii="Arial" w:hAnsi="Arial" w:cs="Arial"/>
          <w:b/>
        </w:rPr>
      </w:pPr>
    </w:p>
    <w:p w14:paraId="545F10F7" w14:textId="77777777" w:rsidR="00CD553A" w:rsidRDefault="00CD553A" w:rsidP="007C5803">
      <w:pPr>
        <w:spacing w:after="120"/>
        <w:rPr>
          <w:rFonts w:ascii="Arial" w:hAnsi="Arial" w:cs="Arial"/>
          <w:b/>
        </w:rPr>
      </w:pPr>
    </w:p>
    <w:p w14:paraId="40C3A8BD" w14:textId="77777777" w:rsidR="00CD553A" w:rsidRDefault="00CD553A" w:rsidP="007C5803">
      <w:pPr>
        <w:spacing w:after="120"/>
        <w:rPr>
          <w:rFonts w:ascii="Arial" w:hAnsi="Arial" w:cs="Arial"/>
          <w:b/>
        </w:rPr>
      </w:pPr>
    </w:p>
    <w:p w14:paraId="377DE41E" w14:textId="77777777" w:rsidR="00CD553A" w:rsidRDefault="00CD553A" w:rsidP="007C5803">
      <w:pPr>
        <w:spacing w:after="120"/>
        <w:rPr>
          <w:rFonts w:ascii="Arial" w:hAnsi="Arial" w:cs="Arial"/>
          <w:b/>
        </w:rPr>
      </w:pPr>
    </w:p>
    <w:p w14:paraId="1FF1E005" w14:textId="77777777" w:rsidR="00CD553A" w:rsidRDefault="00CD553A" w:rsidP="007C5803">
      <w:pPr>
        <w:spacing w:after="120"/>
        <w:rPr>
          <w:rFonts w:ascii="Arial" w:hAnsi="Arial" w:cs="Arial"/>
          <w:b/>
        </w:rPr>
      </w:pPr>
    </w:p>
    <w:p w14:paraId="371BE17C" w14:textId="77777777" w:rsidR="00CD553A" w:rsidRDefault="00CD553A" w:rsidP="007C5803">
      <w:pPr>
        <w:spacing w:after="120"/>
        <w:rPr>
          <w:rFonts w:ascii="Arial" w:hAnsi="Arial" w:cs="Arial"/>
          <w:b/>
        </w:rPr>
      </w:pPr>
    </w:p>
    <w:p w14:paraId="5905741A" w14:textId="77777777" w:rsidR="00CD553A" w:rsidRDefault="00CD553A" w:rsidP="007C5803">
      <w:pPr>
        <w:spacing w:after="120"/>
        <w:rPr>
          <w:rFonts w:ascii="Arial" w:hAnsi="Arial" w:cs="Arial"/>
          <w:b/>
        </w:rPr>
      </w:pPr>
    </w:p>
    <w:p w14:paraId="6530F0A7" w14:textId="77777777" w:rsidR="00CD553A" w:rsidRDefault="00CD553A" w:rsidP="007C5803">
      <w:pPr>
        <w:spacing w:after="120"/>
        <w:rPr>
          <w:rFonts w:ascii="Arial" w:hAnsi="Arial" w:cs="Arial"/>
          <w:b/>
        </w:rPr>
      </w:pPr>
    </w:p>
    <w:p w14:paraId="40E96169" w14:textId="77777777" w:rsidR="00CD553A" w:rsidRDefault="00CD553A" w:rsidP="007C5803">
      <w:pPr>
        <w:spacing w:after="120"/>
        <w:rPr>
          <w:rFonts w:ascii="Arial" w:hAnsi="Arial" w:cs="Arial"/>
          <w:b/>
        </w:rPr>
      </w:pPr>
    </w:p>
    <w:p w14:paraId="531A3B69" w14:textId="77777777" w:rsidR="00CD553A" w:rsidRDefault="00CD553A" w:rsidP="007C5803">
      <w:pPr>
        <w:spacing w:after="120"/>
        <w:rPr>
          <w:rFonts w:ascii="Arial" w:hAnsi="Arial" w:cs="Arial"/>
          <w:b/>
        </w:rPr>
      </w:pPr>
    </w:p>
    <w:p w14:paraId="572FEE51" w14:textId="77777777" w:rsidR="00CD553A" w:rsidRDefault="00CD553A" w:rsidP="007C5803">
      <w:pPr>
        <w:spacing w:after="120"/>
        <w:rPr>
          <w:rFonts w:ascii="Arial" w:hAnsi="Arial" w:cs="Arial"/>
          <w:b/>
        </w:rPr>
      </w:pPr>
    </w:p>
    <w:p w14:paraId="15C55EB3" w14:textId="77777777" w:rsidR="00CD553A" w:rsidRDefault="00CD553A" w:rsidP="007C5803">
      <w:pPr>
        <w:spacing w:after="120"/>
        <w:rPr>
          <w:rFonts w:ascii="Arial" w:hAnsi="Arial" w:cs="Arial"/>
          <w:b/>
        </w:rPr>
      </w:pPr>
    </w:p>
    <w:p w14:paraId="49D5FED7" w14:textId="77777777" w:rsidR="00CD553A" w:rsidRDefault="00CD553A" w:rsidP="007C5803">
      <w:pPr>
        <w:spacing w:after="120"/>
        <w:rPr>
          <w:rFonts w:ascii="Arial" w:hAnsi="Arial" w:cs="Arial"/>
          <w:b/>
        </w:rPr>
      </w:pPr>
    </w:p>
    <w:p w14:paraId="2494DA16" w14:textId="77777777" w:rsidR="00CD553A" w:rsidRDefault="00CD553A" w:rsidP="007C5803">
      <w:pPr>
        <w:spacing w:after="120"/>
        <w:rPr>
          <w:rFonts w:ascii="Arial" w:hAnsi="Arial" w:cs="Arial"/>
          <w:b/>
        </w:rPr>
      </w:pPr>
    </w:p>
    <w:p w14:paraId="154E869C" w14:textId="77777777" w:rsidR="00CD553A" w:rsidRDefault="00CD553A" w:rsidP="007C5803">
      <w:pPr>
        <w:spacing w:after="120"/>
        <w:rPr>
          <w:rFonts w:ascii="Arial" w:hAnsi="Arial" w:cs="Arial"/>
          <w:b/>
        </w:rPr>
      </w:pPr>
    </w:p>
    <w:p w14:paraId="038C5182" w14:textId="77777777" w:rsidR="00CD553A" w:rsidRDefault="00CD553A" w:rsidP="007C5803">
      <w:pPr>
        <w:spacing w:after="120"/>
        <w:rPr>
          <w:rFonts w:ascii="Arial" w:hAnsi="Arial" w:cs="Arial"/>
          <w:b/>
        </w:rPr>
      </w:pPr>
    </w:p>
    <w:p w14:paraId="0F5146C8" w14:textId="77777777" w:rsidR="00CD553A" w:rsidRDefault="00CD553A" w:rsidP="007C5803">
      <w:pPr>
        <w:spacing w:after="120"/>
        <w:rPr>
          <w:rFonts w:ascii="Arial" w:hAnsi="Arial" w:cs="Arial"/>
          <w:b/>
        </w:rPr>
      </w:pPr>
    </w:p>
    <w:p w14:paraId="141373EF" w14:textId="77777777" w:rsidR="00CD553A" w:rsidRDefault="00CD553A" w:rsidP="007C5803">
      <w:pPr>
        <w:spacing w:after="120"/>
        <w:rPr>
          <w:rFonts w:ascii="Arial" w:hAnsi="Arial" w:cs="Arial"/>
          <w:b/>
        </w:rPr>
      </w:pPr>
    </w:p>
    <w:p w14:paraId="1F706D20" w14:textId="77777777" w:rsidR="00CD553A" w:rsidRDefault="00CD553A" w:rsidP="007C5803">
      <w:pPr>
        <w:spacing w:after="120"/>
        <w:rPr>
          <w:rFonts w:ascii="Arial" w:hAnsi="Arial" w:cs="Arial"/>
          <w:b/>
        </w:rPr>
      </w:pPr>
    </w:p>
    <w:p w14:paraId="0D07237B" w14:textId="77777777" w:rsidR="00CD553A" w:rsidRDefault="00CD553A" w:rsidP="007C5803">
      <w:pPr>
        <w:spacing w:after="120"/>
        <w:rPr>
          <w:rFonts w:ascii="Arial" w:hAnsi="Arial" w:cs="Arial"/>
          <w:b/>
        </w:rPr>
      </w:pPr>
    </w:p>
    <w:p w14:paraId="32B7365C" w14:textId="77777777" w:rsidR="00CD553A" w:rsidRDefault="00CD553A" w:rsidP="007C5803">
      <w:pPr>
        <w:spacing w:after="120"/>
        <w:rPr>
          <w:rFonts w:ascii="Arial" w:hAnsi="Arial" w:cs="Arial"/>
          <w:b/>
        </w:rPr>
      </w:pPr>
    </w:p>
    <w:p w14:paraId="430FE2A8" w14:textId="77777777" w:rsidR="00CD553A" w:rsidRDefault="00CD553A" w:rsidP="007C5803">
      <w:pPr>
        <w:spacing w:after="120"/>
        <w:rPr>
          <w:rFonts w:ascii="Arial" w:hAnsi="Arial" w:cs="Arial"/>
          <w:b/>
        </w:rPr>
      </w:pPr>
    </w:p>
    <w:p w14:paraId="19C7F89F" w14:textId="77777777" w:rsidR="00CD553A" w:rsidRDefault="00CD553A" w:rsidP="007C5803">
      <w:pPr>
        <w:spacing w:after="120"/>
        <w:rPr>
          <w:rFonts w:ascii="Arial" w:hAnsi="Arial" w:cs="Arial"/>
          <w:b/>
        </w:rPr>
      </w:pPr>
    </w:p>
    <w:p w14:paraId="4C986C28" w14:textId="77777777" w:rsidR="00CD553A" w:rsidRDefault="00CD553A" w:rsidP="007C5803">
      <w:pPr>
        <w:spacing w:after="120"/>
        <w:rPr>
          <w:rFonts w:ascii="Arial" w:hAnsi="Arial" w:cs="Arial"/>
          <w:b/>
        </w:rPr>
      </w:pPr>
    </w:p>
    <w:p w14:paraId="069D790F" w14:textId="2B9DE9E3" w:rsidR="00F709B8" w:rsidRPr="0069549E" w:rsidRDefault="00F41828" w:rsidP="007C5803">
      <w:pPr>
        <w:spacing w:after="120"/>
        <w:rPr>
          <w:rFonts w:ascii="Arial" w:hAnsi="Arial" w:cs="Arial"/>
          <w:b/>
        </w:rPr>
      </w:pPr>
      <w:r w:rsidRPr="0069549E">
        <w:rPr>
          <w:rFonts w:ascii="Arial" w:hAnsi="Arial" w:cs="Arial"/>
          <w:b/>
        </w:rPr>
        <w:lastRenderedPageBreak/>
        <w:t xml:space="preserve">MULTIPLE </w:t>
      </w:r>
      <w:r w:rsidR="00673BB1">
        <w:rPr>
          <w:rFonts w:ascii="Arial" w:hAnsi="Arial" w:cs="Arial"/>
          <w:b/>
        </w:rPr>
        <w:t>PD/</w:t>
      </w:r>
      <w:r w:rsidRPr="0069549E">
        <w:rPr>
          <w:rFonts w:ascii="Arial" w:hAnsi="Arial" w:cs="Arial"/>
          <w:b/>
        </w:rPr>
        <w:t>PI LEADERSHIP PLAN</w:t>
      </w:r>
    </w:p>
    <w:p w14:paraId="2A03D101" w14:textId="77777777" w:rsidR="00F41828" w:rsidRPr="00610343" w:rsidRDefault="00F41828" w:rsidP="007C5803">
      <w:pPr>
        <w:spacing w:after="120"/>
        <w:rPr>
          <w:rFonts w:ascii="Arial" w:hAnsi="Arial" w:cs="Arial"/>
          <w:b/>
          <w:i/>
        </w:rPr>
      </w:pPr>
    </w:p>
    <w:p w14:paraId="0CE4E9A3" w14:textId="2DFCE4AA" w:rsidR="00610343" w:rsidRPr="007C5803" w:rsidRDefault="00800ABB" w:rsidP="007C5803">
      <w:pPr>
        <w:spacing w:after="120"/>
        <w:rPr>
          <w:rFonts w:ascii="Arial" w:hAnsi="Arial" w:cs="Arial"/>
          <w:b/>
          <w:i/>
        </w:rPr>
      </w:pPr>
      <w:r>
        <w:rPr>
          <w:rFonts w:ascii="Arial" w:hAnsi="Arial" w:cs="Arial"/>
          <w:b/>
          <w:i/>
        </w:rPr>
        <w:t xml:space="preserve">Justification </w:t>
      </w:r>
      <w:r w:rsidR="00673BB1">
        <w:rPr>
          <w:rFonts w:ascii="Arial" w:hAnsi="Arial" w:cs="Arial"/>
          <w:b/>
          <w:i/>
        </w:rPr>
        <w:t>for</w:t>
      </w:r>
      <w:r>
        <w:rPr>
          <w:rFonts w:ascii="Arial" w:hAnsi="Arial" w:cs="Arial"/>
          <w:b/>
          <w:i/>
        </w:rPr>
        <w:t xml:space="preserve"> Multi-</w:t>
      </w:r>
      <w:r w:rsidR="00245688">
        <w:rPr>
          <w:rFonts w:ascii="Arial" w:hAnsi="Arial" w:cs="Arial"/>
          <w:b/>
          <w:i/>
        </w:rPr>
        <w:t>PD/</w:t>
      </w:r>
      <w:r>
        <w:rPr>
          <w:rFonts w:ascii="Arial" w:hAnsi="Arial" w:cs="Arial"/>
          <w:b/>
          <w:i/>
        </w:rPr>
        <w:t xml:space="preserve">PI </w:t>
      </w:r>
      <w:r w:rsidR="00ED7232">
        <w:rPr>
          <w:rFonts w:ascii="Arial" w:hAnsi="Arial" w:cs="Arial"/>
          <w:b/>
          <w:i/>
        </w:rPr>
        <w:t>Leadership</w:t>
      </w:r>
    </w:p>
    <w:p w14:paraId="3C29E412" w14:textId="77777777" w:rsidR="00610343" w:rsidRPr="00610343" w:rsidRDefault="00610343" w:rsidP="007C5803">
      <w:pPr>
        <w:spacing w:after="120"/>
        <w:rPr>
          <w:rFonts w:ascii="Arial" w:hAnsi="Arial" w:cs="Arial"/>
          <w:b/>
        </w:rPr>
      </w:pPr>
    </w:p>
    <w:p w14:paraId="1CA77DDC" w14:textId="2E1F50B8" w:rsidR="00B939C6" w:rsidRDefault="00610343" w:rsidP="007C5803">
      <w:pPr>
        <w:spacing w:after="120"/>
        <w:rPr>
          <w:rFonts w:ascii="Arial" w:hAnsi="Arial" w:cs="Arial"/>
          <w:b/>
          <w:i/>
        </w:rPr>
      </w:pPr>
      <w:r>
        <w:rPr>
          <w:rFonts w:ascii="Arial" w:hAnsi="Arial" w:cs="Arial"/>
          <w:b/>
          <w:i/>
        </w:rPr>
        <w:t>Areas of Responsibility/Role in Project</w:t>
      </w:r>
    </w:p>
    <w:p w14:paraId="39D09471" w14:textId="77777777" w:rsidR="00F41828" w:rsidRDefault="00F41828" w:rsidP="007C5803">
      <w:pPr>
        <w:spacing w:after="120"/>
        <w:rPr>
          <w:rFonts w:ascii="Arial" w:hAnsi="Arial" w:cs="Arial"/>
          <w:b/>
          <w:i/>
        </w:rPr>
      </w:pPr>
    </w:p>
    <w:p w14:paraId="60942747" w14:textId="389755FD" w:rsidR="00B939C6" w:rsidRDefault="0070527D" w:rsidP="007C5803">
      <w:pPr>
        <w:spacing w:after="120"/>
        <w:rPr>
          <w:rFonts w:ascii="Arial" w:hAnsi="Arial" w:cs="Arial"/>
          <w:b/>
          <w:i/>
        </w:rPr>
      </w:pPr>
      <w:r>
        <w:rPr>
          <w:rFonts w:ascii="Arial" w:hAnsi="Arial" w:cs="Arial"/>
          <w:b/>
          <w:i/>
        </w:rPr>
        <w:t xml:space="preserve">Data-Sharing and </w:t>
      </w:r>
      <w:r w:rsidR="00B939C6">
        <w:rPr>
          <w:rFonts w:ascii="Arial" w:hAnsi="Arial" w:cs="Arial"/>
          <w:b/>
          <w:i/>
        </w:rPr>
        <w:t>Communication Plan</w:t>
      </w:r>
    </w:p>
    <w:p w14:paraId="11DB91C3" w14:textId="77777777" w:rsidR="00F41828" w:rsidRDefault="00F41828" w:rsidP="007C5803">
      <w:pPr>
        <w:spacing w:after="120"/>
        <w:rPr>
          <w:rFonts w:ascii="Arial" w:hAnsi="Arial" w:cs="Arial"/>
          <w:b/>
          <w:i/>
        </w:rPr>
      </w:pPr>
    </w:p>
    <w:p w14:paraId="2EB3BE23" w14:textId="77777777" w:rsidR="00B939C6" w:rsidRDefault="00B939C6" w:rsidP="007C5803">
      <w:pPr>
        <w:spacing w:after="120"/>
        <w:rPr>
          <w:rFonts w:ascii="Arial" w:hAnsi="Arial" w:cs="Arial"/>
          <w:b/>
          <w:i/>
        </w:rPr>
      </w:pPr>
      <w:r>
        <w:rPr>
          <w:rFonts w:ascii="Arial" w:hAnsi="Arial" w:cs="Arial"/>
          <w:b/>
          <w:i/>
        </w:rPr>
        <w:tab/>
        <w:t>Internal</w:t>
      </w:r>
    </w:p>
    <w:p w14:paraId="2F73B018" w14:textId="77777777" w:rsidR="00F41828" w:rsidRDefault="00F41828" w:rsidP="007C5803">
      <w:pPr>
        <w:spacing w:after="120"/>
        <w:rPr>
          <w:rFonts w:ascii="Arial" w:hAnsi="Arial" w:cs="Arial"/>
          <w:b/>
          <w:i/>
        </w:rPr>
      </w:pPr>
    </w:p>
    <w:p w14:paraId="40921B68" w14:textId="2587ABA4" w:rsidR="00B939C6" w:rsidRDefault="00B939C6" w:rsidP="007C5803">
      <w:pPr>
        <w:spacing w:after="120"/>
        <w:rPr>
          <w:rFonts w:ascii="Arial" w:hAnsi="Arial" w:cs="Arial"/>
          <w:b/>
          <w:i/>
        </w:rPr>
      </w:pPr>
      <w:r>
        <w:rPr>
          <w:rFonts w:ascii="Arial" w:hAnsi="Arial" w:cs="Arial"/>
          <w:b/>
          <w:i/>
        </w:rPr>
        <w:tab/>
        <w:t>External</w:t>
      </w:r>
    </w:p>
    <w:p w14:paraId="043762C9" w14:textId="77777777" w:rsidR="00F41828" w:rsidRDefault="00F41828" w:rsidP="007C5803">
      <w:pPr>
        <w:spacing w:after="120"/>
        <w:rPr>
          <w:rFonts w:ascii="Arial" w:hAnsi="Arial" w:cs="Arial"/>
          <w:b/>
          <w:i/>
        </w:rPr>
      </w:pPr>
    </w:p>
    <w:p w14:paraId="403244B1" w14:textId="77777777" w:rsidR="00B939C6" w:rsidRDefault="00B939C6" w:rsidP="007C5803">
      <w:pPr>
        <w:spacing w:after="120"/>
        <w:rPr>
          <w:rFonts w:ascii="Arial" w:hAnsi="Arial" w:cs="Arial"/>
          <w:b/>
          <w:i/>
        </w:rPr>
      </w:pPr>
      <w:r>
        <w:rPr>
          <w:rFonts w:ascii="Arial" w:hAnsi="Arial" w:cs="Arial"/>
          <w:b/>
          <w:i/>
        </w:rPr>
        <w:t>Decision-Making Process for Scientific Direction and Allocation of Resources</w:t>
      </w:r>
    </w:p>
    <w:p w14:paraId="5BD5793B" w14:textId="77777777" w:rsidR="00F41828" w:rsidRDefault="00F41828" w:rsidP="007C5803">
      <w:pPr>
        <w:spacing w:after="120"/>
        <w:rPr>
          <w:rFonts w:ascii="Arial" w:hAnsi="Arial" w:cs="Arial"/>
          <w:b/>
          <w:i/>
        </w:rPr>
      </w:pPr>
    </w:p>
    <w:p w14:paraId="638200F5" w14:textId="6DEFE02B" w:rsidR="00B939C6" w:rsidRDefault="00B939C6" w:rsidP="007C5803">
      <w:pPr>
        <w:spacing w:after="120"/>
        <w:rPr>
          <w:rFonts w:ascii="Arial" w:hAnsi="Arial" w:cs="Arial"/>
          <w:b/>
          <w:i/>
        </w:rPr>
      </w:pPr>
      <w:r>
        <w:rPr>
          <w:rFonts w:ascii="Arial" w:hAnsi="Arial" w:cs="Arial"/>
          <w:b/>
          <w:i/>
        </w:rPr>
        <w:t>Publication and Intellectual Property Policies</w:t>
      </w:r>
    </w:p>
    <w:p w14:paraId="75E6438B" w14:textId="77777777" w:rsidR="000E21F5" w:rsidRDefault="000E21F5" w:rsidP="007C5803">
      <w:pPr>
        <w:spacing w:after="120"/>
        <w:rPr>
          <w:rFonts w:ascii="Arial" w:hAnsi="Arial" w:cs="Arial"/>
          <w:b/>
          <w:i/>
        </w:rPr>
      </w:pPr>
    </w:p>
    <w:p w14:paraId="18DE82B6" w14:textId="6CFB0E3C" w:rsidR="000E21F5" w:rsidRDefault="000E21F5" w:rsidP="007C5803">
      <w:pPr>
        <w:spacing w:after="120"/>
        <w:rPr>
          <w:rFonts w:ascii="Arial" w:hAnsi="Arial" w:cs="Arial"/>
          <w:b/>
          <w:i/>
        </w:rPr>
      </w:pPr>
      <w:r>
        <w:rPr>
          <w:rFonts w:ascii="Arial" w:hAnsi="Arial" w:cs="Arial"/>
          <w:b/>
          <w:i/>
        </w:rPr>
        <w:t>Fiscal and Management Coordination</w:t>
      </w:r>
    </w:p>
    <w:p w14:paraId="2798BFD3" w14:textId="77777777" w:rsidR="00F41828" w:rsidRDefault="00F41828" w:rsidP="007C5803">
      <w:pPr>
        <w:spacing w:after="120"/>
        <w:rPr>
          <w:rFonts w:ascii="Arial" w:hAnsi="Arial" w:cs="Arial"/>
          <w:b/>
          <w:i/>
        </w:rPr>
      </w:pPr>
    </w:p>
    <w:p w14:paraId="0D6B9BDC" w14:textId="0B8776A5" w:rsidR="00B939C6" w:rsidRPr="00CF4249" w:rsidRDefault="00B939C6" w:rsidP="007C5803">
      <w:pPr>
        <w:spacing w:after="120"/>
        <w:rPr>
          <w:rFonts w:ascii="Arial" w:hAnsi="Arial" w:cs="Arial"/>
          <w:b/>
          <w:i/>
        </w:rPr>
      </w:pPr>
      <w:r>
        <w:rPr>
          <w:rFonts w:ascii="Arial" w:hAnsi="Arial" w:cs="Arial"/>
          <w:b/>
          <w:i/>
        </w:rPr>
        <w:t>Conflict Resolution</w:t>
      </w:r>
      <w:r w:rsidR="000839ED">
        <w:rPr>
          <w:rFonts w:ascii="Arial" w:hAnsi="Arial" w:cs="Arial"/>
          <w:b/>
          <w:i/>
        </w:rPr>
        <w:t xml:space="preserve"> Procedure</w:t>
      </w:r>
    </w:p>
    <w:p w14:paraId="1E2C81CC" w14:textId="77777777" w:rsidR="00B939C6" w:rsidRDefault="00B939C6" w:rsidP="007C5803">
      <w:pPr>
        <w:spacing w:after="120"/>
      </w:pPr>
    </w:p>
    <w:sectPr w:rsidR="00B939C6"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46D9" w14:textId="77777777" w:rsidR="004931DE" w:rsidRDefault="004931DE" w:rsidP="00B173BE">
      <w:pPr>
        <w:spacing w:after="0" w:line="240" w:lineRule="auto"/>
      </w:pPr>
      <w:r>
        <w:separator/>
      </w:r>
    </w:p>
  </w:endnote>
  <w:endnote w:type="continuationSeparator" w:id="0">
    <w:p w14:paraId="10657F48" w14:textId="77777777" w:rsidR="004931DE" w:rsidRDefault="004931DE"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27D0" w14:textId="77777777" w:rsidR="004931DE" w:rsidRDefault="004931DE" w:rsidP="00B173BE">
      <w:pPr>
        <w:spacing w:after="0" w:line="240" w:lineRule="auto"/>
      </w:pPr>
      <w:r>
        <w:separator/>
      </w:r>
    </w:p>
  </w:footnote>
  <w:footnote w:type="continuationSeparator" w:id="0">
    <w:p w14:paraId="041A061A" w14:textId="77777777" w:rsidR="004931DE" w:rsidRDefault="004931DE"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335709">
    <w:abstractNumId w:val="0"/>
  </w:num>
  <w:num w:numId="2" w16cid:durableId="663047793">
    <w:abstractNumId w:val="1"/>
  </w:num>
  <w:num w:numId="3" w16cid:durableId="468981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839ED"/>
    <w:rsid w:val="000C0042"/>
    <w:rsid w:val="000C39D2"/>
    <w:rsid w:val="000C41CF"/>
    <w:rsid w:val="000D4B13"/>
    <w:rsid w:val="000D5D2B"/>
    <w:rsid w:val="000E21F5"/>
    <w:rsid w:val="000E53EF"/>
    <w:rsid w:val="000E7D9A"/>
    <w:rsid w:val="000F4C30"/>
    <w:rsid w:val="00155B16"/>
    <w:rsid w:val="00187D79"/>
    <w:rsid w:val="001C382D"/>
    <w:rsid w:val="001E54A1"/>
    <w:rsid w:val="001F275D"/>
    <w:rsid w:val="00245688"/>
    <w:rsid w:val="00267B54"/>
    <w:rsid w:val="002819EC"/>
    <w:rsid w:val="002E0D94"/>
    <w:rsid w:val="00341A90"/>
    <w:rsid w:val="003619FF"/>
    <w:rsid w:val="003B39DD"/>
    <w:rsid w:val="003F2DF1"/>
    <w:rsid w:val="004067A4"/>
    <w:rsid w:val="00422C1B"/>
    <w:rsid w:val="00437659"/>
    <w:rsid w:val="00440354"/>
    <w:rsid w:val="0045649F"/>
    <w:rsid w:val="004931DE"/>
    <w:rsid w:val="004A0299"/>
    <w:rsid w:val="004C7C7A"/>
    <w:rsid w:val="00526A57"/>
    <w:rsid w:val="00530FE6"/>
    <w:rsid w:val="00542410"/>
    <w:rsid w:val="00581E69"/>
    <w:rsid w:val="005B08B1"/>
    <w:rsid w:val="005D4651"/>
    <w:rsid w:val="00610343"/>
    <w:rsid w:val="00672CB4"/>
    <w:rsid w:val="00673BB1"/>
    <w:rsid w:val="0069549E"/>
    <w:rsid w:val="006A00F3"/>
    <w:rsid w:val="006C6965"/>
    <w:rsid w:val="0070527D"/>
    <w:rsid w:val="00705FAA"/>
    <w:rsid w:val="00762D96"/>
    <w:rsid w:val="007C025F"/>
    <w:rsid w:val="007C5803"/>
    <w:rsid w:val="00800ABB"/>
    <w:rsid w:val="00820ACB"/>
    <w:rsid w:val="008230AF"/>
    <w:rsid w:val="00977183"/>
    <w:rsid w:val="0098403F"/>
    <w:rsid w:val="00A3643E"/>
    <w:rsid w:val="00AB06F9"/>
    <w:rsid w:val="00AB23BF"/>
    <w:rsid w:val="00AC11B2"/>
    <w:rsid w:val="00B01246"/>
    <w:rsid w:val="00B01590"/>
    <w:rsid w:val="00B173BE"/>
    <w:rsid w:val="00B80950"/>
    <w:rsid w:val="00B939C6"/>
    <w:rsid w:val="00BD2E8D"/>
    <w:rsid w:val="00C16EAA"/>
    <w:rsid w:val="00C51FFE"/>
    <w:rsid w:val="00C91624"/>
    <w:rsid w:val="00C924B0"/>
    <w:rsid w:val="00CB21A3"/>
    <w:rsid w:val="00CC4D32"/>
    <w:rsid w:val="00CD24D2"/>
    <w:rsid w:val="00CD553A"/>
    <w:rsid w:val="00D15A7E"/>
    <w:rsid w:val="00D17F18"/>
    <w:rsid w:val="00D34D7F"/>
    <w:rsid w:val="00D40A7A"/>
    <w:rsid w:val="00D54E82"/>
    <w:rsid w:val="00D65D91"/>
    <w:rsid w:val="00D6693F"/>
    <w:rsid w:val="00D94676"/>
    <w:rsid w:val="00D95EB9"/>
    <w:rsid w:val="00DA0E26"/>
    <w:rsid w:val="00DE28E9"/>
    <w:rsid w:val="00E3387D"/>
    <w:rsid w:val="00E46043"/>
    <w:rsid w:val="00EC1F75"/>
    <w:rsid w:val="00ED7232"/>
    <w:rsid w:val="00F41828"/>
    <w:rsid w:val="00F658E7"/>
    <w:rsid w:val="00F67962"/>
    <w:rsid w:val="00F709B8"/>
    <w:rsid w:val="00FB784F"/>
    <w:rsid w:val="00FD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102FF082-203F-4AF8-BED7-39F5119B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D17F18"/>
    <w:rPr>
      <w:sz w:val="16"/>
      <w:szCs w:val="16"/>
    </w:rPr>
  </w:style>
  <w:style w:type="paragraph" w:styleId="CommentText">
    <w:name w:val="annotation text"/>
    <w:basedOn w:val="Normal"/>
    <w:link w:val="CommentTextChar"/>
    <w:uiPriority w:val="99"/>
    <w:unhideWhenUsed/>
    <w:rsid w:val="00D17F18"/>
    <w:pPr>
      <w:spacing w:line="240" w:lineRule="auto"/>
    </w:pPr>
    <w:rPr>
      <w:sz w:val="20"/>
      <w:szCs w:val="20"/>
    </w:rPr>
  </w:style>
  <w:style w:type="character" w:customStyle="1" w:styleId="CommentTextChar">
    <w:name w:val="Comment Text Char"/>
    <w:basedOn w:val="DefaultParagraphFont"/>
    <w:link w:val="CommentText"/>
    <w:uiPriority w:val="99"/>
    <w:rsid w:val="00D17F1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7F18"/>
    <w:rPr>
      <w:b/>
      <w:bCs/>
    </w:rPr>
  </w:style>
  <w:style w:type="character" w:customStyle="1" w:styleId="CommentSubjectChar">
    <w:name w:val="Comment Subject Char"/>
    <w:basedOn w:val="CommentTextChar"/>
    <w:link w:val="CommentSubject"/>
    <w:uiPriority w:val="99"/>
    <w:semiHidden/>
    <w:rsid w:val="00D17F18"/>
    <w:rPr>
      <w:rFonts w:ascii="Calibri" w:eastAsia="Calibri" w:hAnsi="Calibri" w:cs="Times New Roman"/>
      <w:b/>
      <w:bCs/>
      <w:sz w:val="20"/>
      <w:szCs w:val="20"/>
    </w:rPr>
  </w:style>
  <w:style w:type="paragraph" w:styleId="Revision">
    <w:name w:val="Revision"/>
    <w:hidden/>
    <w:uiPriority w:val="99"/>
    <w:semiHidden/>
    <w:rsid w:val="00526A57"/>
    <w:rPr>
      <w:rFonts w:ascii="Calibri" w:eastAsia="Calibri" w:hAnsi="Calibri" w:cs="Times New Roman"/>
      <w:sz w:val="22"/>
      <w:szCs w:val="22"/>
    </w:rPr>
  </w:style>
  <w:style w:type="character" w:styleId="Hyperlink">
    <w:name w:val="Hyperlink"/>
    <w:basedOn w:val="DefaultParagraphFont"/>
    <w:uiPriority w:val="99"/>
    <w:unhideWhenUsed/>
    <w:rsid w:val="00267B54"/>
    <w:rPr>
      <w:color w:val="0000FF" w:themeColor="hyperlink"/>
      <w:u w:val="single"/>
    </w:rPr>
  </w:style>
  <w:style w:type="character" w:styleId="FollowedHyperlink">
    <w:name w:val="FollowedHyperlink"/>
    <w:basedOn w:val="DefaultParagraphFont"/>
    <w:uiPriority w:val="99"/>
    <w:semiHidden/>
    <w:unhideWhenUsed/>
    <w:rsid w:val="00440354"/>
    <w:rPr>
      <w:color w:val="800080" w:themeColor="followedHyperlink"/>
      <w:u w:val="single"/>
    </w:rPr>
  </w:style>
  <w:style w:type="character" w:styleId="UnresolvedMention">
    <w:name w:val="Unresolved Mention"/>
    <w:basedOn w:val="DefaultParagraphFont"/>
    <w:uiPriority w:val="99"/>
    <w:semiHidden/>
    <w:unhideWhenUsed/>
    <w:rsid w:val="003F2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6841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multi_pi/index.htm" TargetMode="External"/><Relationship Id="rId5" Type="http://schemas.openxmlformats.org/officeDocument/2006/relationships/styles" Target="styles.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E0891-72AA-4D9C-8F2F-C04D9F98E2B9}"/>
</file>

<file path=customXml/itemProps2.xml><?xml version="1.0" encoding="utf-8"?>
<ds:datastoreItem xmlns:ds="http://schemas.openxmlformats.org/officeDocument/2006/customXml" ds:itemID="{651022AA-FE2B-4738-B576-EC96586FE32E}">
  <ds:schemaRefs>
    <ds:schemaRef ds:uri="http://schemas.microsoft.com/sharepoint/v3/contenttype/forms"/>
  </ds:schemaRefs>
</ds:datastoreItem>
</file>

<file path=customXml/itemProps3.xml><?xml version="1.0" encoding="utf-8"?>
<ds:datastoreItem xmlns:ds="http://schemas.openxmlformats.org/officeDocument/2006/customXml" ds:itemID="{7A42AC1A-C13A-4CE7-80B2-357A26DD3B8D}">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46</cp:revision>
  <dcterms:created xsi:type="dcterms:W3CDTF">2022-11-22T21:40:00Z</dcterms:created>
  <dcterms:modified xsi:type="dcterms:W3CDTF">2025-01-07T14:14:00Z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