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21CD" w14:textId="0757B9A3" w:rsidR="009F6E11" w:rsidRDefault="009F6E11" w:rsidP="009F6E11">
      <w:pPr>
        <w:spacing w:after="0"/>
        <w:rPr>
          <w:rFonts w:ascii="Arial" w:hAnsi="Arial" w:cs="Arial"/>
          <w:b/>
          <w:bCs/>
          <w:color w:val="4F81BD" w:themeColor="accent1"/>
        </w:rPr>
      </w:pPr>
      <w:bookmarkStart w:id="0" w:name="bookmark1"/>
      <w:bookmarkStart w:id="1" w:name="bookmark0"/>
      <w:bookmarkEnd w:id="0"/>
      <w:bookmarkEnd w:id="1"/>
      <w:r>
        <w:rPr>
          <w:rFonts w:ascii="Arial" w:hAnsi="Arial" w:cs="Arial"/>
          <w:b/>
          <w:bCs/>
          <w:color w:val="4F81BD" w:themeColor="accent1"/>
        </w:rPr>
        <w:t xml:space="preserve">TEMPLATE: </w:t>
      </w:r>
      <w:r w:rsidR="005F69AA">
        <w:rPr>
          <w:rFonts w:ascii="Arial" w:hAnsi="Arial" w:cs="Arial"/>
          <w:b/>
          <w:bCs/>
          <w:color w:val="4F81BD" w:themeColor="accent1"/>
        </w:rPr>
        <w:t>PLAN FOR ENHANCING DIVERSE PERSPECTIVES</w:t>
      </w:r>
      <w:r>
        <w:rPr>
          <w:rFonts w:ascii="Arial" w:hAnsi="Arial" w:cs="Arial"/>
          <w:b/>
          <w:bCs/>
          <w:color w:val="4F81BD" w:themeColor="accent1"/>
        </w:rPr>
        <w:t xml:space="preserve">; SF424 (R&amp;R) – Version </w:t>
      </w:r>
      <w:r w:rsidR="00E62B12">
        <w:rPr>
          <w:rFonts w:ascii="Arial" w:hAnsi="Arial" w:cs="Arial"/>
          <w:b/>
          <w:bCs/>
          <w:color w:val="4F81BD" w:themeColor="accent1"/>
        </w:rPr>
        <w:t>I</w:t>
      </w:r>
    </w:p>
    <w:p w14:paraId="5658ABEF" w14:textId="6FD5095E" w:rsidR="009F6E11" w:rsidRDefault="009F6E11" w:rsidP="6D3F52BF">
      <w:pPr>
        <w:spacing w:after="0"/>
        <w:rPr>
          <w:rFonts w:ascii="Arial" w:hAnsi="Arial" w:cs="Arial"/>
          <w:i/>
          <w:iCs/>
          <w:color w:val="4F81BD" w:themeColor="accent1"/>
        </w:rPr>
      </w:pPr>
      <w:r w:rsidRPr="6D3F52BF">
        <w:rPr>
          <w:rFonts w:ascii="Arial" w:hAnsi="Arial" w:cs="Arial"/>
          <w:i/>
          <w:iCs/>
          <w:color w:val="4F81BD" w:themeColor="accent1"/>
        </w:rPr>
        <w:t xml:space="preserve">Last revised </w:t>
      </w:r>
      <w:r w:rsidR="00C21949" w:rsidRPr="6D3F52BF">
        <w:rPr>
          <w:rFonts w:ascii="Arial" w:hAnsi="Arial" w:cs="Arial"/>
          <w:i/>
          <w:iCs/>
          <w:color w:val="4F81BD" w:themeColor="accent1"/>
        </w:rPr>
        <w:t>1/</w:t>
      </w:r>
      <w:r w:rsidR="00E62B12">
        <w:rPr>
          <w:rFonts w:ascii="Arial" w:hAnsi="Arial" w:cs="Arial"/>
          <w:i/>
          <w:iCs/>
          <w:color w:val="4F81BD" w:themeColor="accent1"/>
        </w:rPr>
        <w:t>6</w:t>
      </w:r>
      <w:r w:rsidR="005F69AA" w:rsidRPr="6D3F52BF">
        <w:rPr>
          <w:rFonts w:ascii="Arial" w:hAnsi="Arial" w:cs="Arial"/>
          <w:i/>
          <w:iCs/>
          <w:color w:val="4F81BD" w:themeColor="accent1"/>
        </w:rPr>
        <w:t>/202</w:t>
      </w:r>
      <w:r w:rsidR="008E0557">
        <w:rPr>
          <w:rFonts w:ascii="Arial" w:hAnsi="Arial" w:cs="Arial"/>
          <w:i/>
          <w:iCs/>
          <w:color w:val="4F81BD" w:themeColor="accent1"/>
        </w:rPr>
        <w:t>5</w:t>
      </w:r>
    </w:p>
    <w:p w14:paraId="22C8D055" w14:textId="77777777" w:rsidR="009F6E11" w:rsidRDefault="009F6E11" w:rsidP="009F6E11">
      <w:pPr>
        <w:spacing w:after="0"/>
        <w:rPr>
          <w:rFonts w:ascii="Arial" w:hAnsi="Arial" w:cs="Arial"/>
          <w:i/>
          <w:color w:val="4F81BD" w:themeColor="accent1"/>
        </w:rPr>
      </w:pPr>
    </w:p>
    <w:p w14:paraId="0CED24EC" w14:textId="77777777" w:rsidR="009F6E11" w:rsidRDefault="009F6E11" w:rsidP="009F6E11">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0" w:history="1">
        <w:r w:rsidRPr="00E62B12">
          <w:rPr>
            <w:rStyle w:val="Hyperlink"/>
            <w:rFonts w:ascii="Arial" w:hAnsi="Arial" w:cs="Arial"/>
            <w:b/>
            <w:color w:val="0070C0"/>
          </w:rPr>
          <w:t>NIH Application Guide</w:t>
        </w:r>
      </w:hyperlink>
      <w:r>
        <w:rPr>
          <w:rFonts w:ascii="Arial" w:hAnsi="Arial" w:cs="Arial"/>
          <w:b/>
          <w:color w:val="4F81BD" w:themeColor="accent1"/>
        </w:rPr>
        <w:t>.</w:t>
      </w:r>
    </w:p>
    <w:p w14:paraId="00AE35A0" w14:textId="77777777" w:rsidR="009F6E11" w:rsidRDefault="009F6E11" w:rsidP="009F6E11">
      <w:pPr>
        <w:spacing w:after="0"/>
        <w:rPr>
          <w:rFonts w:ascii="Arial" w:hAnsi="Arial" w:cs="Arial"/>
          <w:b/>
          <w:color w:val="4F81BD" w:themeColor="accent1"/>
        </w:rPr>
      </w:pPr>
    </w:p>
    <w:p w14:paraId="364BDDF8" w14:textId="77777777" w:rsidR="009F6E11" w:rsidRDefault="009F6E11" w:rsidP="009F6E11">
      <w:pPr>
        <w:spacing w:after="0"/>
        <w:rPr>
          <w:rFonts w:ascii="Arial" w:hAnsi="Arial" w:cs="Arial"/>
          <w:b/>
          <w:color w:val="4F81BD" w:themeColor="accent1"/>
        </w:rPr>
      </w:pPr>
      <w:r>
        <w:rPr>
          <w:rFonts w:ascii="Arial" w:hAnsi="Arial" w:cs="Arial"/>
          <w:b/>
          <w:color w:val="4F81BD" w:themeColor="accent1"/>
        </w:rPr>
        <w:t xml:space="preserve">How to use this template:  </w:t>
      </w:r>
    </w:p>
    <w:p w14:paraId="178F3855" w14:textId="77777777" w:rsidR="009F6E11" w:rsidRDefault="009F6E11" w:rsidP="009F6E11">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6C70CD86" w14:textId="77777777" w:rsidR="009F6E11" w:rsidRDefault="009F6E11" w:rsidP="009F6E11">
      <w:pPr>
        <w:spacing w:after="0"/>
        <w:jc w:val="center"/>
        <w:rPr>
          <w:rFonts w:ascii="Arial" w:hAnsi="Arial" w:cs="Arial"/>
          <w:bCs/>
          <w:color w:val="4F81BD" w:themeColor="accent1"/>
          <w:sz w:val="24"/>
          <w:szCs w:val="24"/>
        </w:rPr>
      </w:pPr>
    </w:p>
    <w:p w14:paraId="3E8973CF" w14:textId="77777777" w:rsidR="009F6E11" w:rsidRPr="009F6E11" w:rsidRDefault="009F6E11" w:rsidP="009F6E11">
      <w:pPr>
        <w:spacing w:after="0"/>
        <w:rPr>
          <w:rFonts w:ascii="Arial" w:hAnsi="Arial" w:cs="Arial"/>
          <w:b/>
          <w:color w:val="4F81BD" w:themeColor="accent1"/>
        </w:rPr>
      </w:pPr>
      <w:r w:rsidRPr="009F6E11">
        <w:rPr>
          <w:rFonts w:ascii="Arial" w:hAnsi="Arial" w:cs="Arial"/>
          <w:b/>
          <w:color w:val="4F81BD" w:themeColor="accent1"/>
        </w:rPr>
        <w:t>Content Instructions</w:t>
      </w:r>
    </w:p>
    <w:p w14:paraId="47D4245E" w14:textId="5E7E9725" w:rsidR="00CC4D32" w:rsidRPr="009F6E11" w:rsidRDefault="00CC4D32" w:rsidP="00CC4D32">
      <w:pPr>
        <w:kinsoku w:val="0"/>
        <w:overflowPunct w:val="0"/>
        <w:autoSpaceDE w:val="0"/>
        <w:autoSpaceDN w:val="0"/>
        <w:adjustRightInd w:val="0"/>
        <w:spacing w:after="0" w:line="225" w:lineRule="exact"/>
        <w:rPr>
          <w:rFonts w:ascii="Arial" w:hAnsi="Arial" w:cs="Arial"/>
          <w:color w:val="4F81BD" w:themeColor="accent1"/>
        </w:rPr>
      </w:pPr>
    </w:p>
    <w:p w14:paraId="1F8DF99D" w14:textId="2BA13F52" w:rsidR="00FA5626" w:rsidRPr="005F69AA" w:rsidRDefault="005F69AA" w:rsidP="00FA5626">
      <w:pPr>
        <w:pStyle w:val="ListParagraph"/>
        <w:numPr>
          <w:ilvl w:val="0"/>
          <w:numId w:val="14"/>
        </w:numPr>
        <w:ind w:right="90"/>
        <w:rPr>
          <w:rFonts w:ascii="Arial" w:hAnsi="Arial" w:cs="Arial"/>
          <w:b/>
          <w:bCs/>
          <w:color w:val="4F81BD" w:themeColor="accent1"/>
        </w:rPr>
      </w:pPr>
      <w:r w:rsidRPr="005F69AA">
        <w:rPr>
          <w:rFonts w:ascii="Arial" w:hAnsi="Arial" w:cs="Arial"/>
          <w:b/>
          <w:bCs/>
          <w:color w:val="4F81BD" w:themeColor="accent1"/>
        </w:rPr>
        <w:t xml:space="preserve">In one (1) page, </w:t>
      </w:r>
      <w:r>
        <w:rPr>
          <w:rFonts w:ascii="Arial" w:hAnsi="Arial" w:cs="Arial"/>
          <w:color w:val="4F81BD" w:themeColor="accent1"/>
        </w:rPr>
        <w:t>summarize strategies to advance the scientific and technical merit of the proposed project through expanded inclusivity. The plan should provide a holistic and integrated view of how enhancing diverse perspectives is viewed and supported throughout the application and can incorporate elements with relevance to any review criteria (significance, investigator(s), innovation, approach, and environment) as appropriate.</w:t>
      </w:r>
    </w:p>
    <w:p w14:paraId="27D354A0" w14:textId="77777777" w:rsidR="00EB42AD" w:rsidRPr="009F6E11" w:rsidRDefault="00EB42AD" w:rsidP="00EB42AD">
      <w:pPr>
        <w:pStyle w:val="ListParagraph"/>
        <w:ind w:right="90"/>
        <w:rPr>
          <w:rFonts w:ascii="Arial" w:hAnsi="Arial" w:cs="Arial"/>
          <w:color w:val="4F81BD" w:themeColor="accent1"/>
        </w:rPr>
      </w:pPr>
    </w:p>
    <w:p w14:paraId="1C75DFE2" w14:textId="119C7DAD" w:rsidR="00EB42AD" w:rsidRDefault="005F69AA" w:rsidP="00FA5626">
      <w:pPr>
        <w:pStyle w:val="ListParagraph"/>
        <w:numPr>
          <w:ilvl w:val="0"/>
          <w:numId w:val="14"/>
        </w:numPr>
        <w:ind w:right="90"/>
        <w:rPr>
          <w:rFonts w:ascii="Arial" w:hAnsi="Arial" w:cs="Arial"/>
          <w:color w:val="4F81BD" w:themeColor="accent1"/>
        </w:rPr>
      </w:pPr>
      <w:r>
        <w:rPr>
          <w:rFonts w:ascii="Arial" w:hAnsi="Arial" w:cs="Arial"/>
          <w:color w:val="4F81BD" w:themeColor="accent1"/>
        </w:rPr>
        <w:t>Where possible, align the description with required elements within the research strategy section.</w:t>
      </w:r>
    </w:p>
    <w:p w14:paraId="014F5B94" w14:textId="77777777" w:rsidR="005F69AA" w:rsidRPr="005F69AA" w:rsidRDefault="005F69AA" w:rsidP="005F69AA">
      <w:pPr>
        <w:pStyle w:val="ListParagraph"/>
        <w:rPr>
          <w:rFonts w:ascii="Arial" w:hAnsi="Arial" w:cs="Arial"/>
          <w:color w:val="4F81BD" w:themeColor="accent1"/>
        </w:rPr>
      </w:pPr>
    </w:p>
    <w:p w14:paraId="4143FB83" w14:textId="4EC334C3" w:rsidR="00B30445" w:rsidRPr="00B30445" w:rsidRDefault="005F69AA" w:rsidP="00392789">
      <w:pPr>
        <w:pStyle w:val="ListParagraph"/>
        <w:numPr>
          <w:ilvl w:val="0"/>
          <w:numId w:val="14"/>
        </w:numPr>
        <w:ind w:right="90"/>
        <w:rPr>
          <w:rFonts w:ascii="Arial" w:hAnsi="Arial" w:cs="Arial"/>
          <w:color w:val="4F81BD" w:themeColor="accent1"/>
        </w:rPr>
      </w:pPr>
      <w:r w:rsidRPr="6D3F52BF">
        <w:rPr>
          <w:rFonts w:ascii="Arial" w:hAnsi="Arial" w:cs="Arial"/>
          <w:color w:val="4F81BD" w:themeColor="accent1"/>
        </w:rPr>
        <w:t>Include a timeline and milestones for relevant components</w:t>
      </w:r>
      <w:r w:rsidR="00CC69CB">
        <w:t xml:space="preserve"> </w:t>
      </w:r>
      <w:r w:rsidR="00CC69CB" w:rsidRPr="6D3F52BF">
        <w:rPr>
          <w:rFonts w:ascii="Arial" w:hAnsi="Arial" w:cs="Arial"/>
          <w:color w:val="4F81BD" w:themeColor="accent1"/>
        </w:rPr>
        <w:t>and approaches to assessing progress toward meeting the PEDP-defined goals</w:t>
      </w:r>
      <w:r w:rsidR="00B30445" w:rsidRPr="6D3F52BF">
        <w:rPr>
          <w:rFonts w:ascii="Arial" w:hAnsi="Arial" w:cs="Arial"/>
          <w:color w:val="4F81BD" w:themeColor="accent1"/>
        </w:rPr>
        <w:t>.</w:t>
      </w:r>
    </w:p>
    <w:p w14:paraId="7788C03E" w14:textId="77777777" w:rsidR="005F69AA" w:rsidRPr="005F69AA" w:rsidRDefault="005F69AA" w:rsidP="005F69AA">
      <w:pPr>
        <w:pStyle w:val="ListParagraph"/>
        <w:rPr>
          <w:rFonts w:ascii="Arial" w:hAnsi="Arial" w:cs="Arial"/>
          <w:color w:val="4F81BD" w:themeColor="accent1"/>
        </w:rPr>
      </w:pPr>
    </w:p>
    <w:p w14:paraId="10040187" w14:textId="0B7D8A75" w:rsidR="00F55598" w:rsidRDefault="005F69AA" w:rsidP="00F55598">
      <w:pPr>
        <w:pStyle w:val="ListParagraph"/>
        <w:numPr>
          <w:ilvl w:val="0"/>
          <w:numId w:val="14"/>
        </w:numPr>
        <w:ind w:right="90"/>
        <w:rPr>
          <w:rFonts w:ascii="Arial" w:hAnsi="Arial" w:cs="Arial"/>
          <w:color w:val="4F81BD" w:themeColor="accent1"/>
        </w:rPr>
      </w:pPr>
      <w:r w:rsidRPr="6D3F52BF">
        <w:rPr>
          <w:rFonts w:ascii="Arial" w:hAnsi="Arial" w:cs="Arial"/>
          <w:color w:val="4F81BD" w:themeColor="accent1"/>
        </w:rPr>
        <w:t xml:space="preserve">Examples of items that advance inclusivity in research and may be part of the plan include but are not </w:t>
      </w:r>
      <w:r w:rsidR="00F55598" w:rsidRPr="6D3F52BF">
        <w:rPr>
          <w:rFonts w:ascii="Arial" w:hAnsi="Arial" w:cs="Arial"/>
          <w:color w:val="4F81BD" w:themeColor="accent1"/>
        </w:rPr>
        <w:t>limited to:</w:t>
      </w:r>
    </w:p>
    <w:p w14:paraId="04BB43CE" w14:textId="77777777" w:rsidR="00F55598" w:rsidRPr="00F55598" w:rsidRDefault="00F55598" w:rsidP="00F55598">
      <w:pPr>
        <w:pStyle w:val="ListParagraph"/>
        <w:rPr>
          <w:rFonts w:ascii="Helvetica" w:hAnsi="Helvetica" w:cs="Helvetica"/>
          <w:color w:val="333333"/>
          <w:sz w:val="20"/>
          <w:szCs w:val="20"/>
        </w:rPr>
      </w:pPr>
    </w:p>
    <w:p w14:paraId="298F5B8D"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Discussion of engagement with different types of institutions and organizations (e.g., research-intensive, undergraduate-focused, minority-serving, community-based).</w:t>
      </w:r>
    </w:p>
    <w:p w14:paraId="59299410"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Description of any planned partnerships that may enhance geographic and regional diversity.</w:t>
      </w:r>
    </w:p>
    <w:p w14:paraId="3E28A323"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Plan to enhance recruiting of women and individuals from groups traditionally under-represented in the biomedical, behavioral, and clinical research workforce.</w:t>
      </w:r>
    </w:p>
    <w:p w14:paraId="262B6F61"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Proposed monitoring activities to identify and measure PEDP progress benchmarks.</w:t>
      </w:r>
    </w:p>
    <w:p w14:paraId="73CEA595"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Plan to utilize the project infrastructure (i.e., research and structure) to support career-enhancing research opportunities for diverse junior, early- and mid-career researchers.</w:t>
      </w:r>
    </w:p>
    <w:p w14:paraId="28045FC8"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Description of any training and/or mentoring opportunities available to encourage participation of students, postdoctoral researchers and co-investigators from diverse backgrounds.</w:t>
      </w:r>
    </w:p>
    <w:p w14:paraId="637C8448"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Plan to develop transdisciplinary collaboration(s) that require unique expertise and/or solicit diverse perspectives to address research question(s).</w:t>
      </w:r>
    </w:p>
    <w:p w14:paraId="51D81F17" w14:textId="77777777" w:rsidR="00F55598"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Publication plan that enumerates planned manuscripts and proposed lead authorship.</w:t>
      </w:r>
    </w:p>
    <w:p w14:paraId="0DE3FBC2" w14:textId="23BFCA31" w:rsidR="00A3643E" w:rsidRPr="00F55598" w:rsidRDefault="00F55598" w:rsidP="00F55598">
      <w:pPr>
        <w:pStyle w:val="ListParagraph"/>
        <w:numPr>
          <w:ilvl w:val="1"/>
          <w:numId w:val="14"/>
        </w:numPr>
        <w:ind w:right="90"/>
        <w:rPr>
          <w:rFonts w:ascii="Arial" w:hAnsi="Arial" w:cs="Arial"/>
          <w:color w:val="4F81BD" w:themeColor="accent1"/>
        </w:rPr>
      </w:pPr>
      <w:r w:rsidRPr="00F55598">
        <w:rPr>
          <w:rFonts w:ascii="Arial" w:hAnsi="Arial" w:cs="Arial"/>
          <w:color w:val="4F81BD" w:themeColor="accent1"/>
        </w:rPr>
        <w:t>Outreach and planned engagement activities to enhance recruitment of individuals from diverse groups as research participants including those from under-represented backgrounds.</w:t>
      </w:r>
    </w:p>
    <w:p w14:paraId="4B994461" w14:textId="77777777" w:rsidR="00F55598" w:rsidRPr="00F55598" w:rsidRDefault="00F55598" w:rsidP="00F55598">
      <w:pPr>
        <w:pStyle w:val="ListParagraph"/>
        <w:ind w:left="1440" w:right="90"/>
        <w:rPr>
          <w:rFonts w:ascii="Arial" w:hAnsi="Arial" w:cs="Arial"/>
          <w:color w:val="4F81BD" w:themeColor="accent1"/>
        </w:rPr>
      </w:pPr>
    </w:p>
    <w:p w14:paraId="6E41E7CF" w14:textId="0EE90F56" w:rsidR="00892D05" w:rsidRPr="009F6E11" w:rsidRDefault="005D4651" w:rsidP="009F6E11">
      <w:pPr>
        <w:rPr>
          <w:rFonts w:ascii="Arial" w:hAnsi="Arial"/>
          <w:b/>
          <w:color w:val="4F81BD" w:themeColor="accent1"/>
        </w:rPr>
      </w:pPr>
      <w:r w:rsidRPr="009F6E11">
        <w:rPr>
          <w:rFonts w:ascii="Arial" w:hAnsi="Arial"/>
          <w:b/>
          <w:color w:val="4F81BD" w:themeColor="accent1"/>
        </w:rPr>
        <w:t>Review Criteria</w:t>
      </w:r>
      <w:r w:rsidR="005179AD" w:rsidRPr="009F6E11">
        <w:rPr>
          <w:rFonts w:ascii="Arial" w:hAnsi="Arial"/>
          <w:b/>
          <w:color w:val="4F81BD" w:themeColor="accent1"/>
        </w:rPr>
        <w:t xml:space="preserve"> and/or Questions to Consider</w:t>
      </w:r>
    </w:p>
    <w:p w14:paraId="0A6A9DE0" w14:textId="661C4B1A" w:rsidR="001F275D" w:rsidRDefault="00F55598" w:rsidP="00F55598">
      <w:pPr>
        <w:pStyle w:val="ListParagraph"/>
        <w:numPr>
          <w:ilvl w:val="0"/>
          <w:numId w:val="16"/>
        </w:numPr>
        <w:rPr>
          <w:rFonts w:ascii="Arial" w:hAnsi="Arial" w:cs="Arial"/>
          <w:color w:val="4F81BD" w:themeColor="accent1"/>
        </w:rPr>
      </w:pPr>
      <w:r w:rsidRPr="00F55598">
        <w:rPr>
          <w:rFonts w:ascii="Arial" w:hAnsi="Arial" w:cs="Arial"/>
          <w:color w:val="4F81BD" w:themeColor="accent1"/>
        </w:rPr>
        <w:t>Does the plan incorporate elements with relevance to all review criteria appropriate for the proposed project (significance, innovation, investigator(s), approach, and environment)?</w:t>
      </w:r>
    </w:p>
    <w:p w14:paraId="4CC64989" w14:textId="77777777" w:rsidR="00F55598" w:rsidRPr="00F55598" w:rsidRDefault="00F55598" w:rsidP="00F55598">
      <w:pPr>
        <w:pStyle w:val="ListParagraph"/>
        <w:rPr>
          <w:rFonts w:ascii="Arial" w:hAnsi="Arial" w:cs="Arial"/>
          <w:color w:val="4F81BD" w:themeColor="accent1"/>
        </w:rPr>
      </w:pPr>
    </w:p>
    <w:p w14:paraId="74280524" w14:textId="64496509" w:rsidR="00F55598" w:rsidRPr="00F55598" w:rsidRDefault="00F55598" w:rsidP="00F55598">
      <w:pPr>
        <w:pStyle w:val="ListParagraph"/>
        <w:numPr>
          <w:ilvl w:val="0"/>
          <w:numId w:val="16"/>
        </w:numPr>
        <w:rPr>
          <w:rFonts w:ascii="Arial" w:hAnsi="Arial" w:cs="Arial"/>
          <w:color w:val="4F81BD" w:themeColor="accent1"/>
        </w:rPr>
      </w:pPr>
      <w:r w:rsidRPr="00F55598">
        <w:rPr>
          <w:rFonts w:ascii="Arial" w:hAnsi="Arial" w:cs="Arial"/>
          <w:color w:val="4F81BD" w:themeColor="accent1"/>
        </w:rPr>
        <w:t>Is a timeline and milestones for success included?</w:t>
      </w:r>
    </w:p>
    <w:p w14:paraId="6F153BE4" w14:textId="3E0666DA" w:rsidR="00B939C6" w:rsidRPr="009F6E11" w:rsidRDefault="00B939C6" w:rsidP="00B939C6">
      <w:pPr>
        <w:spacing w:before="120" w:after="120"/>
        <w:rPr>
          <w:rFonts w:ascii="Arial" w:hAnsi="Arial" w:cs="Arial"/>
          <w:b/>
          <w:color w:val="4F81BD" w:themeColor="accent1"/>
        </w:rPr>
      </w:pPr>
      <w:r w:rsidRPr="009F6E11">
        <w:rPr>
          <w:rFonts w:ascii="Arial" w:hAnsi="Arial" w:cs="Arial"/>
          <w:b/>
          <w:color w:val="4F81BD" w:themeColor="accent1"/>
        </w:rPr>
        <w:lastRenderedPageBreak/>
        <w:t>Suggested outline</w:t>
      </w:r>
    </w:p>
    <w:p w14:paraId="0E6BE6A1" w14:textId="6ADA994D" w:rsidR="00F709B8" w:rsidRPr="009F6E11" w:rsidRDefault="00672CB4" w:rsidP="009F6E11">
      <w:pPr>
        <w:spacing w:before="120" w:after="120"/>
        <w:ind w:left="90"/>
        <w:rPr>
          <w:rFonts w:ascii="Arial" w:hAnsi="Arial" w:cs="Arial"/>
          <w:b/>
          <w:i/>
          <w:color w:val="4F81BD" w:themeColor="accent1"/>
        </w:rPr>
      </w:pPr>
      <w:r w:rsidRPr="009F6E11">
        <w:rPr>
          <w:rFonts w:ascii="Arial" w:hAnsi="Arial" w:cs="Arial"/>
          <w:color w:val="4F81BD" w:themeColor="accent1"/>
        </w:rPr>
        <w:t xml:space="preserve">We have provided a suggested outline on the </w:t>
      </w:r>
      <w:r w:rsidR="00F55598">
        <w:rPr>
          <w:rFonts w:ascii="Arial" w:hAnsi="Arial" w:cs="Arial"/>
          <w:color w:val="4F81BD" w:themeColor="accent1"/>
        </w:rPr>
        <w:t>third</w:t>
      </w:r>
      <w:r w:rsidRPr="009F6E11">
        <w:rPr>
          <w:rFonts w:ascii="Arial" w:hAnsi="Arial" w:cs="Arial"/>
          <w:color w:val="4F81BD" w:themeColor="accent1"/>
        </w:rPr>
        <w:t xml:space="preserve"> page of this document. If you would like, you can enter your text directly below each subsection header. This document is already formatted </w:t>
      </w:r>
      <w:r w:rsidR="00F41828" w:rsidRPr="009F6E11">
        <w:rPr>
          <w:rFonts w:ascii="Arial" w:hAnsi="Arial" w:cs="Arial"/>
          <w:color w:val="4F81BD" w:themeColor="accent1"/>
        </w:rPr>
        <w:t>appropriately (0.5 inch margins, Arial font, 11 point text). Just delete the first page and you are on your way to a complete draft!</w:t>
      </w:r>
    </w:p>
    <w:p w14:paraId="314F5EDB" w14:textId="77777777" w:rsidR="008D3F7C" w:rsidRDefault="008D3F7C" w:rsidP="00F41828">
      <w:pPr>
        <w:spacing w:before="120" w:after="120"/>
        <w:ind w:left="90"/>
        <w:rPr>
          <w:rFonts w:ascii="Arial" w:hAnsi="Arial" w:cs="Arial"/>
          <w:b/>
          <w:u w:val="single"/>
        </w:rPr>
      </w:pPr>
    </w:p>
    <w:p w14:paraId="4CF6C08A" w14:textId="77777777" w:rsidR="008D3F7C" w:rsidRDefault="008D3F7C"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0655FB94" w14:textId="77777777" w:rsidR="00F55598" w:rsidRDefault="00F55598" w:rsidP="00735684">
      <w:pPr>
        <w:spacing w:after="120" w:line="240" w:lineRule="auto"/>
        <w:rPr>
          <w:rFonts w:ascii="Arial" w:hAnsi="Arial" w:cs="Arial"/>
          <w:b/>
        </w:rPr>
      </w:pPr>
    </w:p>
    <w:p w14:paraId="5EE47614" w14:textId="77777777" w:rsidR="00F55598" w:rsidRDefault="00F55598" w:rsidP="00735684">
      <w:pPr>
        <w:spacing w:after="120" w:line="240" w:lineRule="auto"/>
        <w:rPr>
          <w:rFonts w:ascii="Arial" w:hAnsi="Arial" w:cs="Arial"/>
          <w:b/>
        </w:rPr>
      </w:pPr>
    </w:p>
    <w:p w14:paraId="04168F7D" w14:textId="77777777" w:rsidR="00F55598" w:rsidRDefault="00F55598" w:rsidP="00735684">
      <w:pPr>
        <w:spacing w:after="120" w:line="240" w:lineRule="auto"/>
        <w:rPr>
          <w:rFonts w:ascii="Arial" w:hAnsi="Arial" w:cs="Arial"/>
          <w:b/>
        </w:rPr>
      </w:pPr>
    </w:p>
    <w:p w14:paraId="2DDB1747" w14:textId="77777777" w:rsidR="00F55598" w:rsidRDefault="00F55598" w:rsidP="00735684">
      <w:pPr>
        <w:spacing w:after="120" w:line="240" w:lineRule="auto"/>
        <w:rPr>
          <w:rFonts w:ascii="Arial" w:hAnsi="Arial" w:cs="Arial"/>
          <w:b/>
        </w:rPr>
      </w:pPr>
    </w:p>
    <w:p w14:paraId="55F43649" w14:textId="77777777" w:rsidR="00F55598" w:rsidRDefault="00F55598" w:rsidP="00735684">
      <w:pPr>
        <w:spacing w:after="120" w:line="240" w:lineRule="auto"/>
        <w:rPr>
          <w:rFonts w:ascii="Arial" w:hAnsi="Arial" w:cs="Arial"/>
          <w:b/>
        </w:rPr>
      </w:pPr>
    </w:p>
    <w:p w14:paraId="0F628B8F" w14:textId="77777777" w:rsidR="00F55598" w:rsidRDefault="00F55598" w:rsidP="00735684">
      <w:pPr>
        <w:spacing w:after="120" w:line="240" w:lineRule="auto"/>
        <w:rPr>
          <w:rFonts w:ascii="Arial" w:hAnsi="Arial" w:cs="Arial"/>
          <w:b/>
        </w:rPr>
      </w:pPr>
    </w:p>
    <w:p w14:paraId="13EB2A4E" w14:textId="77777777" w:rsidR="00F55598" w:rsidRDefault="00F55598" w:rsidP="00735684">
      <w:pPr>
        <w:spacing w:after="120" w:line="240" w:lineRule="auto"/>
        <w:rPr>
          <w:rFonts w:ascii="Arial" w:hAnsi="Arial" w:cs="Arial"/>
          <w:b/>
        </w:rPr>
      </w:pPr>
    </w:p>
    <w:p w14:paraId="28F2B327" w14:textId="77777777" w:rsidR="00F55598" w:rsidRDefault="00F55598" w:rsidP="00735684">
      <w:pPr>
        <w:spacing w:after="120" w:line="240" w:lineRule="auto"/>
        <w:rPr>
          <w:rFonts w:ascii="Arial" w:hAnsi="Arial" w:cs="Arial"/>
          <w:b/>
        </w:rPr>
      </w:pPr>
    </w:p>
    <w:p w14:paraId="13A110F6" w14:textId="77777777" w:rsidR="00F55598" w:rsidRDefault="00F55598" w:rsidP="00735684">
      <w:pPr>
        <w:spacing w:after="120" w:line="240" w:lineRule="auto"/>
        <w:rPr>
          <w:rFonts w:ascii="Arial" w:hAnsi="Arial" w:cs="Arial"/>
          <w:b/>
        </w:rPr>
      </w:pPr>
    </w:p>
    <w:p w14:paraId="1A865F21" w14:textId="77777777" w:rsidR="00F55598" w:rsidRDefault="00F55598" w:rsidP="00735684">
      <w:pPr>
        <w:spacing w:after="120" w:line="240" w:lineRule="auto"/>
        <w:rPr>
          <w:rFonts w:ascii="Arial" w:hAnsi="Arial" w:cs="Arial"/>
          <w:b/>
        </w:rPr>
      </w:pPr>
    </w:p>
    <w:p w14:paraId="783048D2" w14:textId="77777777" w:rsidR="00F55598" w:rsidRDefault="00F55598" w:rsidP="00735684">
      <w:pPr>
        <w:spacing w:after="120" w:line="240" w:lineRule="auto"/>
        <w:rPr>
          <w:rFonts w:ascii="Arial" w:hAnsi="Arial" w:cs="Arial"/>
          <w:b/>
        </w:rPr>
      </w:pPr>
    </w:p>
    <w:p w14:paraId="4ECEB774" w14:textId="77777777" w:rsidR="00F55598" w:rsidRDefault="00F55598" w:rsidP="00735684">
      <w:pPr>
        <w:spacing w:after="120" w:line="240" w:lineRule="auto"/>
        <w:rPr>
          <w:rFonts w:ascii="Arial" w:hAnsi="Arial" w:cs="Arial"/>
          <w:b/>
        </w:rPr>
      </w:pPr>
    </w:p>
    <w:p w14:paraId="7A2FF7A5" w14:textId="77777777" w:rsidR="00F55598" w:rsidRDefault="00F55598" w:rsidP="00735684">
      <w:pPr>
        <w:spacing w:after="120" w:line="240" w:lineRule="auto"/>
        <w:rPr>
          <w:rFonts w:ascii="Arial" w:hAnsi="Arial" w:cs="Arial"/>
          <w:b/>
        </w:rPr>
      </w:pPr>
    </w:p>
    <w:p w14:paraId="2FCF0793" w14:textId="77777777" w:rsidR="00F55598" w:rsidRDefault="00F55598" w:rsidP="00735684">
      <w:pPr>
        <w:spacing w:after="120" w:line="240" w:lineRule="auto"/>
        <w:rPr>
          <w:rFonts w:ascii="Arial" w:hAnsi="Arial" w:cs="Arial"/>
          <w:b/>
        </w:rPr>
      </w:pPr>
    </w:p>
    <w:p w14:paraId="3C419654" w14:textId="77777777" w:rsidR="00F55598" w:rsidRDefault="00F55598" w:rsidP="00735684">
      <w:pPr>
        <w:spacing w:after="120" w:line="240" w:lineRule="auto"/>
        <w:rPr>
          <w:rFonts w:ascii="Arial" w:hAnsi="Arial" w:cs="Arial"/>
          <w:b/>
        </w:rPr>
      </w:pPr>
    </w:p>
    <w:p w14:paraId="5F4EC991" w14:textId="77777777" w:rsidR="00F55598" w:rsidRDefault="00F55598" w:rsidP="00735684">
      <w:pPr>
        <w:spacing w:after="120" w:line="240" w:lineRule="auto"/>
        <w:rPr>
          <w:rFonts w:ascii="Arial" w:hAnsi="Arial" w:cs="Arial"/>
          <w:b/>
        </w:rPr>
      </w:pPr>
    </w:p>
    <w:p w14:paraId="0F08CD35" w14:textId="77777777" w:rsidR="00F55598" w:rsidRDefault="00F55598" w:rsidP="00735684">
      <w:pPr>
        <w:spacing w:after="120" w:line="240" w:lineRule="auto"/>
        <w:rPr>
          <w:rFonts w:ascii="Arial" w:hAnsi="Arial" w:cs="Arial"/>
          <w:b/>
        </w:rPr>
      </w:pPr>
    </w:p>
    <w:p w14:paraId="4128AD48" w14:textId="77777777" w:rsidR="00F55598" w:rsidRDefault="00F55598" w:rsidP="00735684">
      <w:pPr>
        <w:spacing w:after="120" w:line="240" w:lineRule="auto"/>
        <w:rPr>
          <w:rFonts w:ascii="Arial" w:hAnsi="Arial" w:cs="Arial"/>
          <w:b/>
        </w:rPr>
      </w:pPr>
    </w:p>
    <w:p w14:paraId="35DB3462" w14:textId="77777777" w:rsidR="00F55598" w:rsidRDefault="00F55598" w:rsidP="00735684">
      <w:pPr>
        <w:spacing w:after="120" w:line="240" w:lineRule="auto"/>
        <w:rPr>
          <w:rFonts w:ascii="Arial" w:hAnsi="Arial" w:cs="Arial"/>
          <w:b/>
        </w:rPr>
      </w:pPr>
    </w:p>
    <w:p w14:paraId="72D2324B" w14:textId="77777777" w:rsidR="00F55598" w:rsidRDefault="00F55598" w:rsidP="00735684">
      <w:pPr>
        <w:spacing w:after="120" w:line="240" w:lineRule="auto"/>
        <w:rPr>
          <w:rFonts w:ascii="Arial" w:hAnsi="Arial" w:cs="Arial"/>
          <w:b/>
        </w:rPr>
      </w:pPr>
    </w:p>
    <w:p w14:paraId="2C78205C" w14:textId="77777777" w:rsidR="00F55598" w:rsidRDefault="00F55598" w:rsidP="00735684">
      <w:pPr>
        <w:spacing w:after="120" w:line="240" w:lineRule="auto"/>
        <w:rPr>
          <w:rFonts w:ascii="Arial" w:hAnsi="Arial" w:cs="Arial"/>
          <w:b/>
        </w:rPr>
      </w:pPr>
    </w:p>
    <w:p w14:paraId="5DA00449" w14:textId="77777777" w:rsidR="00F55598" w:rsidRDefault="00F55598" w:rsidP="00735684">
      <w:pPr>
        <w:spacing w:after="120" w:line="240" w:lineRule="auto"/>
        <w:rPr>
          <w:rFonts w:ascii="Arial" w:hAnsi="Arial" w:cs="Arial"/>
          <w:b/>
        </w:rPr>
      </w:pPr>
    </w:p>
    <w:p w14:paraId="1BD686A8" w14:textId="77777777" w:rsidR="00F55598" w:rsidRDefault="00F55598" w:rsidP="00735684">
      <w:pPr>
        <w:spacing w:after="120" w:line="240" w:lineRule="auto"/>
        <w:rPr>
          <w:rFonts w:ascii="Arial" w:hAnsi="Arial" w:cs="Arial"/>
          <w:b/>
        </w:rPr>
      </w:pPr>
    </w:p>
    <w:p w14:paraId="50FDDAAD" w14:textId="77777777" w:rsidR="00F55598" w:rsidRDefault="00F55598" w:rsidP="00735684">
      <w:pPr>
        <w:spacing w:after="120" w:line="240" w:lineRule="auto"/>
        <w:rPr>
          <w:rFonts w:ascii="Arial" w:hAnsi="Arial" w:cs="Arial"/>
          <w:b/>
        </w:rPr>
      </w:pPr>
    </w:p>
    <w:p w14:paraId="64390333" w14:textId="77777777" w:rsidR="00F55598" w:rsidRDefault="00F55598" w:rsidP="00735684">
      <w:pPr>
        <w:spacing w:after="120" w:line="240" w:lineRule="auto"/>
        <w:rPr>
          <w:rFonts w:ascii="Arial" w:hAnsi="Arial" w:cs="Arial"/>
          <w:b/>
        </w:rPr>
      </w:pPr>
    </w:p>
    <w:p w14:paraId="01B6A343" w14:textId="77777777" w:rsidR="00F55598" w:rsidRDefault="00F55598" w:rsidP="00735684">
      <w:pPr>
        <w:spacing w:after="120" w:line="240" w:lineRule="auto"/>
        <w:rPr>
          <w:rFonts w:ascii="Arial" w:hAnsi="Arial" w:cs="Arial"/>
          <w:b/>
        </w:rPr>
      </w:pPr>
    </w:p>
    <w:p w14:paraId="205BEF08" w14:textId="77777777" w:rsidR="00F55598" w:rsidRDefault="00F55598" w:rsidP="00735684">
      <w:pPr>
        <w:spacing w:after="120" w:line="240" w:lineRule="auto"/>
        <w:rPr>
          <w:rFonts w:ascii="Arial" w:hAnsi="Arial" w:cs="Arial"/>
          <w:b/>
        </w:rPr>
      </w:pPr>
    </w:p>
    <w:p w14:paraId="18F34A82" w14:textId="77777777" w:rsidR="00F55598" w:rsidRDefault="00F55598" w:rsidP="00735684">
      <w:pPr>
        <w:spacing w:after="120" w:line="240" w:lineRule="auto"/>
        <w:rPr>
          <w:rFonts w:ascii="Arial" w:hAnsi="Arial" w:cs="Arial"/>
          <w:b/>
        </w:rPr>
      </w:pPr>
    </w:p>
    <w:p w14:paraId="288D03F8" w14:textId="77777777" w:rsidR="00F55598" w:rsidRDefault="00F55598" w:rsidP="00735684">
      <w:pPr>
        <w:spacing w:after="120" w:line="240" w:lineRule="auto"/>
        <w:rPr>
          <w:rFonts w:ascii="Arial" w:hAnsi="Arial" w:cs="Arial"/>
          <w:b/>
        </w:rPr>
      </w:pPr>
    </w:p>
    <w:p w14:paraId="17FB51A7" w14:textId="77777777" w:rsidR="00F55598" w:rsidRDefault="00F55598" w:rsidP="00735684">
      <w:pPr>
        <w:spacing w:after="120" w:line="240" w:lineRule="auto"/>
        <w:rPr>
          <w:rFonts w:ascii="Arial" w:hAnsi="Arial" w:cs="Arial"/>
          <w:b/>
        </w:rPr>
      </w:pPr>
    </w:p>
    <w:p w14:paraId="631A5EBA" w14:textId="77777777" w:rsidR="00F55598" w:rsidRDefault="00F55598" w:rsidP="00735684">
      <w:pPr>
        <w:spacing w:after="120" w:line="240" w:lineRule="auto"/>
        <w:rPr>
          <w:rFonts w:ascii="Arial" w:hAnsi="Arial" w:cs="Arial"/>
          <w:b/>
        </w:rPr>
      </w:pPr>
    </w:p>
    <w:p w14:paraId="2A03D101" w14:textId="3480267E" w:rsidR="00F41828" w:rsidRDefault="00F55598" w:rsidP="00735684">
      <w:pPr>
        <w:spacing w:after="120" w:line="240" w:lineRule="auto"/>
        <w:rPr>
          <w:rFonts w:ascii="Arial" w:hAnsi="Arial" w:cs="Arial"/>
          <w:b/>
        </w:rPr>
      </w:pPr>
      <w:r>
        <w:rPr>
          <w:rFonts w:ascii="Arial" w:hAnsi="Arial" w:cs="Arial"/>
          <w:b/>
        </w:rPr>
        <w:lastRenderedPageBreak/>
        <w:t>PLAN FOR ENHANCING DIVERSE PERSPECTIVES</w:t>
      </w:r>
    </w:p>
    <w:p w14:paraId="56A3C58A" w14:textId="77777777" w:rsidR="00F55598" w:rsidRPr="00F55598" w:rsidRDefault="00F55598" w:rsidP="00735684">
      <w:pPr>
        <w:spacing w:after="120" w:line="240" w:lineRule="auto"/>
        <w:rPr>
          <w:rFonts w:ascii="Arial" w:hAnsi="Arial" w:cs="Arial"/>
          <w:b/>
        </w:rPr>
      </w:pPr>
    </w:p>
    <w:p w14:paraId="4B6FCDCC" w14:textId="2CFB4EC1" w:rsidR="00B405A4" w:rsidRDefault="00F55598" w:rsidP="00735684">
      <w:pPr>
        <w:spacing w:after="120" w:line="240" w:lineRule="auto"/>
        <w:rPr>
          <w:rFonts w:ascii="Arial" w:hAnsi="Arial" w:cs="Arial"/>
          <w:i/>
          <w:color w:val="4F81BD" w:themeColor="accent1"/>
        </w:rPr>
      </w:pPr>
      <w:r w:rsidRPr="00F55598">
        <w:rPr>
          <w:rFonts w:ascii="Arial" w:hAnsi="Arial" w:cs="Arial"/>
          <w:i/>
          <w:color w:val="4F81BD" w:themeColor="accent1"/>
        </w:rPr>
        <w:t>Remove any headings that are not relevant to the proposed project.</w:t>
      </w:r>
    </w:p>
    <w:p w14:paraId="5ADE1537" w14:textId="77777777" w:rsidR="00F55598" w:rsidRPr="00F55598" w:rsidRDefault="00F55598" w:rsidP="00735684">
      <w:pPr>
        <w:spacing w:after="120" w:line="240" w:lineRule="auto"/>
        <w:rPr>
          <w:rFonts w:ascii="Arial" w:hAnsi="Arial" w:cs="Arial"/>
          <w:i/>
          <w:color w:val="4F81BD" w:themeColor="accent1"/>
        </w:rPr>
      </w:pPr>
    </w:p>
    <w:p w14:paraId="3509F946" w14:textId="68827F9C" w:rsidR="00F55598" w:rsidRDefault="00F55598" w:rsidP="00735684">
      <w:pPr>
        <w:spacing w:after="120" w:line="240" w:lineRule="auto"/>
        <w:rPr>
          <w:rFonts w:ascii="Arial" w:hAnsi="Arial" w:cs="Arial"/>
          <w:b/>
          <w:bCs/>
          <w:iCs/>
        </w:rPr>
      </w:pPr>
      <w:r w:rsidRPr="00F55598">
        <w:rPr>
          <w:rFonts w:ascii="Arial" w:hAnsi="Arial" w:cs="Arial"/>
          <w:b/>
          <w:bCs/>
          <w:iCs/>
        </w:rPr>
        <w:t xml:space="preserve">Partnerships </w:t>
      </w:r>
    </w:p>
    <w:p w14:paraId="0B95282C" w14:textId="3DD9D3F9" w:rsidR="00F55598" w:rsidRDefault="00F55598" w:rsidP="6D3F52BF">
      <w:pPr>
        <w:spacing w:after="120" w:line="240" w:lineRule="auto"/>
        <w:rPr>
          <w:rFonts w:ascii="Arial" w:hAnsi="Arial" w:cs="Arial"/>
          <w:color w:val="4F81BD" w:themeColor="accent1"/>
        </w:rPr>
      </w:pPr>
      <w:r w:rsidRPr="6D3F52BF">
        <w:rPr>
          <w:rFonts w:ascii="Arial" w:hAnsi="Arial" w:cs="Arial"/>
          <w:color w:val="4F81BD" w:themeColor="accent1"/>
        </w:rPr>
        <w:t xml:space="preserve">Describe engagement with different types of institutions involved in the project (research-intensive, undergraduate-focused, minority-serving, community-based, etc.). </w:t>
      </w:r>
      <w:r w:rsidR="0026157D" w:rsidRPr="6D3F52BF">
        <w:rPr>
          <w:rFonts w:ascii="Arial" w:hAnsi="Arial" w:cs="Arial"/>
          <w:color w:val="4F81BD" w:themeColor="accent1"/>
        </w:rPr>
        <w:t xml:space="preserve">Also describe any planned partnerships that enhance geographic and regional diversity and any plans to develop transdisciplinary collaboration(s) that require unique expertise and/or to solicit diverse perspectives to address research question(s). </w:t>
      </w:r>
    </w:p>
    <w:p w14:paraId="2125545A" w14:textId="012580DC" w:rsidR="0026157D" w:rsidRPr="0026157D" w:rsidRDefault="0026157D" w:rsidP="00735684">
      <w:pPr>
        <w:spacing w:after="120" w:line="240" w:lineRule="auto"/>
        <w:rPr>
          <w:rFonts w:ascii="Arial" w:hAnsi="Arial" w:cs="Arial"/>
          <w:b/>
          <w:bCs/>
          <w:iCs/>
        </w:rPr>
      </w:pPr>
      <w:r w:rsidRPr="0026157D">
        <w:rPr>
          <w:rFonts w:ascii="Arial" w:hAnsi="Arial" w:cs="Arial"/>
          <w:b/>
          <w:bCs/>
          <w:iCs/>
        </w:rPr>
        <w:t>Training and Mentorship</w:t>
      </w:r>
    </w:p>
    <w:p w14:paraId="59120DB3" w14:textId="58B3D5E5" w:rsidR="0026157D" w:rsidRPr="0026157D" w:rsidRDefault="0026157D" w:rsidP="00735684">
      <w:pPr>
        <w:spacing w:after="120" w:line="240" w:lineRule="auto"/>
        <w:rPr>
          <w:rFonts w:ascii="Arial" w:hAnsi="Arial" w:cs="Arial"/>
          <w:iCs/>
          <w:color w:val="4F81BD" w:themeColor="accent1"/>
        </w:rPr>
      </w:pPr>
      <w:r>
        <w:rPr>
          <w:rFonts w:ascii="Arial" w:hAnsi="Arial" w:cs="Arial"/>
          <w:iCs/>
          <w:color w:val="4F81BD" w:themeColor="accent1"/>
        </w:rPr>
        <w:t xml:space="preserve">Discuss training and/or mentoring opportunities available to encourage participation of students, post-doctoral researchers, and co-investigators from diverse backgrounds. </w:t>
      </w:r>
    </w:p>
    <w:p w14:paraId="42CE8D30" w14:textId="7DBF828D" w:rsidR="0026157D" w:rsidRPr="0026157D" w:rsidRDefault="0026157D" w:rsidP="00735684">
      <w:pPr>
        <w:spacing w:after="120" w:line="240" w:lineRule="auto"/>
        <w:rPr>
          <w:rFonts w:ascii="Arial" w:hAnsi="Arial" w:cs="Arial"/>
          <w:b/>
          <w:bCs/>
          <w:iCs/>
        </w:rPr>
      </w:pPr>
      <w:r>
        <w:rPr>
          <w:rFonts w:ascii="Arial" w:hAnsi="Arial" w:cs="Arial"/>
          <w:b/>
          <w:bCs/>
          <w:iCs/>
        </w:rPr>
        <w:t xml:space="preserve">Workforce and </w:t>
      </w:r>
      <w:r w:rsidRPr="0026157D">
        <w:rPr>
          <w:rFonts w:ascii="Arial" w:hAnsi="Arial" w:cs="Arial"/>
          <w:b/>
          <w:bCs/>
          <w:iCs/>
        </w:rPr>
        <w:t>Professional Development</w:t>
      </w:r>
    </w:p>
    <w:p w14:paraId="27656DFF" w14:textId="4272EC9C" w:rsidR="0026157D" w:rsidRDefault="0026157D" w:rsidP="00735684">
      <w:pPr>
        <w:spacing w:after="120" w:line="240" w:lineRule="auto"/>
        <w:rPr>
          <w:rFonts w:ascii="Arial" w:hAnsi="Arial" w:cs="Arial"/>
          <w:iCs/>
          <w:color w:val="4F81BD" w:themeColor="accent1"/>
        </w:rPr>
      </w:pPr>
      <w:r>
        <w:rPr>
          <w:rFonts w:ascii="Arial" w:hAnsi="Arial" w:cs="Arial"/>
          <w:iCs/>
          <w:color w:val="4F81BD" w:themeColor="accent1"/>
        </w:rPr>
        <w:t xml:space="preserve">Describe any plans to use project infrastructure (research and structure) to support career-enhancing research opportunities for diverse junior, early- and mid-career researchers. </w:t>
      </w:r>
    </w:p>
    <w:p w14:paraId="6E955ADB" w14:textId="273D1A39" w:rsidR="0026157D" w:rsidRDefault="0026157D" w:rsidP="00735684">
      <w:pPr>
        <w:spacing w:after="120" w:line="240" w:lineRule="auto"/>
        <w:rPr>
          <w:rFonts w:ascii="Arial" w:hAnsi="Arial" w:cs="Arial"/>
          <w:b/>
          <w:bCs/>
          <w:iCs/>
        </w:rPr>
      </w:pPr>
      <w:r w:rsidRPr="0026157D">
        <w:rPr>
          <w:rFonts w:ascii="Arial" w:hAnsi="Arial" w:cs="Arial"/>
          <w:b/>
          <w:bCs/>
          <w:iCs/>
        </w:rPr>
        <w:t>Publication Plan</w:t>
      </w:r>
    </w:p>
    <w:p w14:paraId="6E3E3DCC" w14:textId="31FE567A" w:rsidR="0026157D" w:rsidRDefault="0026157D" w:rsidP="6D3F52BF">
      <w:pPr>
        <w:spacing w:after="120" w:line="240" w:lineRule="auto"/>
        <w:rPr>
          <w:rFonts w:ascii="Arial" w:hAnsi="Arial" w:cs="Arial"/>
          <w:color w:val="4F81BD" w:themeColor="accent1"/>
        </w:rPr>
      </w:pPr>
      <w:r w:rsidRPr="6D3F52BF">
        <w:rPr>
          <w:rFonts w:ascii="Arial" w:hAnsi="Arial" w:cs="Arial"/>
          <w:color w:val="4F81BD" w:themeColor="accent1"/>
        </w:rPr>
        <w:t xml:space="preserve">Describe a publication plan that </w:t>
      </w:r>
      <w:r w:rsidR="00E06CC8" w:rsidRPr="6D3F52BF">
        <w:rPr>
          <w:rFonts w:ascii="Arial" w:hAnsi="Arial" w:cs="Arial"/>
          <w:color w:val="4F81BD" w:themeColor="accent1"/>
        </w:rPr>
        <w:t>describes equitable processes to determine inclusive authorship and authorship order and ensure proper attribution. Opportunities promote visibility of junior faculty, post-docs, trainees, etc., by serving as first authors and/or presenting at National/International scientific meetings.</w:t>
      </w:r>
    </w:p>
    <w:p w14:paraId="02379892" w14:textId="1CC3A857" w:rsidR="0026157D" w:rsidRPr="0012232D" w:rsidRDefault="0026157D" w:rsidP="00735684">
      <w:pPr>
        <w:spacing w:after="120" w:line="240" w:lineRule="auto"/>
        <w:rPr>
          <w:rFonts w:ascii="Arial" w:hAnsi="Arial" w:cs="Arial"/>
          <w:b/>
          <w:bCs/>
          <w:iCs/>
        </w:rPr>
      </w:pPr>
      <w:r w:rsidRPr="0012232D">
        <w:rPr>
          <w:rFonts w:ascii="Arial" w:hAnsi="Arial" w:cs="Arial"/>
          <w:b/>
          <w:bCs/>
          <w:iCs/>
        </w:rPr>
        <w:t xml:space="preserve">Outreach and </w:t>
      </w:r>
      <w:r w:rsidR="0012232D" w:rsidRPr="0012232D">
        <w:rPr>
          <w:rFonts w:ascii="Arial" w:hAnsi="Arial" w:cs="Arial"/>
          <w:b/>
          <w:bCs/>
          <w:iCs/>
        </w:rPr>
        <w:t>Recruitment</w:t>
      </w:r>
    </w:p>
    <w:p w14:paraId="27A85696" w14:textId="0E5C1E42" w:rsidR="0012232D" w:rsidRDefault="0012232D" w:rsidP="0012232D">
      <w:pPr>
        <w:spacing w:after="120" w:line="240" w:lineRule="auto"/>
        <w:rPr>
          <w:rFonts w:ascii="Arial" w:hAnsi="Arial" w:cs="Arial"/>
          <w:iCs/>
          <w:color w:val="4F81BD" w:themeColor="accent1"/>
        </w:rPr>
      </w:pPr>
      <w:r>
        <w:rPr>
          <w:rFonts w:ascii="Arial" w:hAnsi="Arial" w:cs="Arial"/>
          <w:iCs/>
          <w:color w:val="4F81BD" w:themeColor="accent1"/>
        </w:rPr>
        <w:t>Describe the plan, including outreach and engagement activities, for recruiting women and individuals from groups traditionally under-represented in the biomedical, behavioral, and clinical research workforce to participate in the proposed project’s research.</w:t>
      </w:r>
    </w:p>
    <w:p w14:paraId="3485A955" w14:textId="21976CAD" w:rsidR="0026157D" w:rsidRDefault="0026157D" w:rsidP="00735684">
      <w:pPr>
        <w:spacing w:after="120" w:line="240" w:lineRule="auto"/>
        <w:rPr>
          <w:rFonts w:ascii="Arial" w:hAnsi="Arial" w:cs="Arial"/>
          <w:b/>
          <w:bCs/>
          <w:iCs/>
        </w:rPr>
      </w:pPr>
      <w:r w:rsidRPr="0026157D">
        <w:rPr>
          <w:rFonts w:ascii="Arial" w:hAnsi="Arial" w:cs="Arial"/>
          <w:b/>
          <w:bCs/>
          <w:iCs/>
        </w:rPr>
        <w:t>Evaluation and Monitoring</w:t>
      </w:r>
    </w:p>
    <w:p w14:paraId="60751604" w14:textId="705DD2D0" w:rsidR="0026157D" w:rsidRDefault="0026157D" w:rsidP="00735684">
      <w:pPr>
        <w:spacing w:after="120" w:line="240" w:lineRule="auto"/>
        <w:rPr>
          <w:rFonts w:ascii="Arial" w:hAnsi="Arial" w:cs="Arial"/>
          <w:iCs/>
          <w:color w:val="4F81BD" w:themeColor="accent1"/>
        </w:rPr>
      </w:pPr>
      <w:r>
        <w:rPr>
          <w:rFonts w:ascii="Arial" w:hAnsi="Arial" w:cs="Arial"/>
          <w:iCs/>
          <w:color w:val="4F81BD" w:themeColor="accent1"/>
        </w:rPr>
        <w:t>Discuss any proposed evaluative and/or monitoring activities to identify and measure Plan for Enhancing Diverse Perspectives benchmarks.</w:t>
      </w:r>
    </w:p>
    <w:p w14:paraId="60561410" w14:textId="27C1C97C" w:rsidR="0012232D" w:rsidRDefault="0012232D" w:rsidP="00735684">
      <w:pPr>
        <w:spacing w:after="120" w:line="240" w:lineRule="auto"/>
        <w:rPr>
          <w:rFonts w:ascii="Arial" w:hAnsi="Arial" w:cs="Arial"/>
          <w:b/>
          <w:bCs/>
          <w:iCs/>
        </w:rPr>
      </w:pPr>
      <w:r w:rsidRPr="0012232D">
        <w:rPr>
          <w:rFonts w:ascii="Arial" w:hAnsi="Arial" w:cs="Arial"/>
          <w:b/>
          <w:bCs/>
          <w:iCs/>
        </w:rPr>
        <w:t>Timeline and Milestones</w:t>
      </w:r>
    </w:p>
    <w:p w14:paraId="5F685DE9" w14:textId="2233D86F" w:rsidR="0012232D" w:rsidRPr="0012232D" w:rsidRDefault="0012232D" w:rsidP="6D3F52BF">
      <w:pPr>
        <w:spacing w:after="120" w:line="240" w:lineRule="auto"/>
        <w:rPr>
          <w:rFonts w:ascii="Arial" w:hAnsi="Arial" w:cs="Arial"/>
        </w:rPr>
      </w:pPr>
      <w:r w:rsidRPr="6D3F52BF">
        <w:rPr>
          <w:rFonts w:ascii="Arial" w:hAnsi="Arial" w:cs="Arial"/>
          <w:color w:val="4F81BD" w:themeColor="accent1"/>
        </w:rPr>
        <w:t>Include a timeline for Plan for Enhancing Diverse Perspectives</w:t>
      </w:r>
      <w:r w:rsidR="005C58C7" w:rsidRPr="6D3F52BF">
        <w:rPr>
          <w:rFonts w:ascii="Arial" w:hAnsi="Arial" w:cs="Arial"/>
          <w:color w:val="4F81BD" w:themeColor="accent1"/>
        </w:rPr>
        <w:t>-related</w:t>
      </w:r>
      <w:r w:rsidRPr="6D3F52BF">
        <w:rPr>
          <w:rFonts w:ascii="Arial" w:hAnsi="Arial" w:cs="Arial"/>
          <w:color w:val="4F81BD" w:themeColor="accent1"/>
        </w:rPr>
        <w:t xml:space="preserve"> activities and milestones of success. </w:t>
      </w:r>
    </w:p>
    <w:p w14:paraId="3293E5D0" w14:textId="77777777" w:rsidR="0026157D" w:rsidRPr="0026157D" w:rsidRDefault="0026157D" w:rsidP="00735684">
      <w:pPr>
        <w:spacing w:after="120" w:line="240" w:lineRule="auto"/>
        <w:rPr>
          <w:rFonts w:ascii="Arial" w:hAnsi="Arial" w:cs="Arial"/>
          <w:iCs/>
          <w:color w:val="4F81BD" w:themeColor="accent1"/>
        </w:rPr>
      </w:pPr>
    </w:p>
    <w:sectPr w:rsidR="0026157D" w:rsidRPr="0026157D"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471CC" w14:textId="77777777" w:rsidR="00BD7450" w:rsidRDefault="00BD7450" w:rsidP="00B173BE">
      <w:pPr>
        <w:spacing w:after="0" w:line="240" w:lineRule="auto"/>
      </w:pPr>
      <w:r>
        <w:separator/>
      </w:r>
    </w:p>
  </w:endnote>
  <w:endnote w:type="continuationSeparator" w:id="0">
    <w:p w14:paraId="550DA74A" w14:textId="77777777" w:rsidR="00BD7450" w:rsidRDefault="00BD7450"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503B" w14:textId="77777777" w:rsidR="00BD7450" w:rsidRDefault="00BD7450" w:rsidP="00B173BE">
      <w:pPr>
        <w:spacing w:after="0" w:line="240" w:lineRule="auto"/>
      </w:pPr>
      <w:r>
        <w:separator/>
      </w:r>
    </w:p>
  </w:footnote>
  <w:footnote w:type="continuationSeparator" w:id="0">
    <w:p w14:paraId="054909C8" w14:textId="77777777" w:rsidR="00BD7450" w:rsidRDefault="00BD7450"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63AE"/>
    <w:multiLevelType w:val="multilevel"/>
    <w:tmpl w:val="C636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90750B"/>
    <w:multiLevelType w:val="hybridMultilevel"/>
    <w:tmpl w:val="D1426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7691B"/>
    <w:multiLevelType w:val="hybridMultilevel"/>
    <w:tmpl w:val="05A0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471498">
    <w:abstractNumId w:val="8"/>
  </w:num>
  <w:num w:numId="2" w16cid:durableId="1279920085">
    <w:abstractNumId w:val="9"/>
  </w:num>
  <w:num w:numId="3" w16cid:durableId="952397997">
    <w:abstractNumId w:val="13"/>
  </w:num>
  <w:num w:numId="4" w16cid:durableId="1621835497">
    <w:abstractNumId w:val="5"/>
    <w:lvlOverride w:ilvl="0">
      <w:startOverride w:val="1"/>
    </w:lvlOverride>
  </w:num>
  <w:num w:numId="5" w16cid:durableId="1391465557">
    <w:abstractNumId w:val="5"/>
    <w:lvlOverride w:ilvl="0">
      <w:startOverride w:val="2"/>
    </w:lvlOverride>
  </w:num>
  <w:num w:numId="6" w16cid:durableId="713581301">
    <w:abstractNumId w:val="5"/>
    <w:lvlOverride w:ilvl="0">
      <w:startOverride w:val="3"/>
    </w:lvlOverride>
  </w:num>
  <w:num w:numId="7" w16cid:durableId="1290748922">
    <w:abstractNumId w:val="11"/>
  </w:num>
  <w:num w:numId="8" w16cid:durableId="1228223413">
    <w:abstractNumId w:val="10"/>
  </w:num>
  <w:num w:numId="9" w16cid:durableId="1166822638">
    <w:abstractNumId w:val="2"/>
  </w:num>
  <w:num w:numId="10" w16cid:durableId="1419717243">
    <w:abstractNumId w:val="1"/>
  </w:num>
  <w:num w:numId="11" w16cid:durableId="1941334799">
    <w:abstractNumId w:val="3"/>
  </w:num>
  <w:num w:numId="12" w16cid:durableId="1150172648">
    <w:abstractNumId w:val="12"/>
  </w:num>
  <w:num w:numId="13" w16cid:durableId="1088579303">
    <w:abstractNumId w:val="7"/>
  </w:num>
  <w:num w:numId="14" w16cid:durableId="117535438">
    <w:abstractNumId w:val="4"/>
  </w:num>
  <w:num w:numId="15" w16cid:durableId="1486166104">
    <w:abstractNumId w:val="0"/>
  </w:num>
  <w:num w:numId="16" w16cid:durableId="568269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87ED3"/>
    <w:rsid w:val="000A6478"/>
    <w:rsid w:val="000E53EF"/>
    <w:rsid w:val="000E7D9A"/>
    <w:rsid w:val="000F4C30"/>
    <w:rsid w:val="001023CC"/>
    <w:rsid w:val="0012232D"/>
    <w:rsid w:val="001745F6"/>
    <w:rsid w:val="00177B08"/>
    <w:rsid w:val="00187D79"/>
    <w:rsid w:val="001C7B56"/>
    <w:rsid w:val="001D2300"/>
    <w:rsid w:val="001E5812"/>
    <w:rsid w:val="001F275D"/>
    <w:rsid w:val="001F5235"/>
    <w:rsid w:val="0026157D"/>
    <w:rsid w:val="002C60FA"/>
    <w:rsid w:val="002C7886"/>
    <w:rsid w:val="00356642"/>
    <w:rsid w:val="003B1797"/>
    <w:rsid w:val="003B39DD"/>
    <w:rsid w:val="004067A4"/>
    <w:rsid w:val="004B0828"/>
    <w:rsid w:val="005179AD"/>
    <w:rsid w:val="00520EBF"/>
    <w:rsid w:val="005B623A"/>
    <w:rsid w:val="005C58C7"/>
    <w:rsid w:val="005D4651"/>
    <w:rsid w:val="005F2BEC"/>
    <w:rsid w:val="005F69AA"/>
    <w:rsid w:val="00610343"/>
    <w:rsid w:val="006245BC"/>
    <w:rsid w:val="006326E2"/>
    <w:rsid w:val="0066036B"/>
    <w:rsid w:val="00672CB4"/>
    <w:rsid w:val="006A00F3"/>
    <w:rsid w:val="006A2281"/>
    <w:rsid w:val="00722EF4"/>
    <w:rsid w:val="00735684"/>
    <w:rsid w:val="0077395B"/>
    <w:rsid w:val="007F06E1"/>
    <w:rsid w:val="007F333E"/>
    <w:rsid w:val="00800ABB"/>
    <w:rsid w:val="00823EA6"/>
    <w:rsid w:val="00892D05"/>
    <w:rsid w:val="008A2625"/>
    <w:rsid w:val="008C457E"/>
    <w:rsid w:val="008D36BC"/>
    <w:rsid w:val="008D3F7C"/>
    <w:rsid w:val="008E0557"/>
    <w:rsid w:val="0094793A"/>
    <w:rsid w:val="00952584"/>
    <w:rsid w:val="0095394F"/>
    <w:rsid w:val="00963502"/>
    <w:rsid w:val="009758A0"/>
    <w:rsid w:val="009B5DD8"/>
    <w:rsid w:val="009D5EAB"/>
    <w:rsid w:val="009F6E11"/>
    <w:rsid w:val="00A3643E"/>
    <w:rsid w:val="00A73C68"/>
    <w:rsid w:val="00AA44BF"/>
    <w:rsid w:val="00AB06F9"/>
    <w:rsid w:val="00AB23BF"/>
    <w:rsid w:val="00B173BE"/>
    <w:rsid w:val="00B30445"/>
    <w:rsid w:val="00B405A4"/>
    <w:rsid w:val="00B616E4"/>
    <w:rsid w:val="00B741E0"/>
    <w:rsid w:val="00B80950"/>
    <w:rsid w:val="00B939C6"/>
    <w:rsid w:val="00BD0339"/>
    <w:rsid w:val="00BD1E41"/>
    <w:rsid w:val="00BD7450"/>
    <w:rsid w:val="00C21949"/>
    <w:rsid w:val="00C5159F"/>
    <w:rsid w:val="00C91624"/>
    <w:rsid w:val="00C924B0"/>
    <w:rsid w:val="00CC4D32"/>
    <w:rsid w:val="00CC69CB"/>
    <w:rsid w:val="00D74084"/>
    <w:rsid w:val="00D753C6"/>
    <w:rsid w:val="00D90D10"/>
    <w:rsid w:val="00D94676"/>
    <w:rsid w:val="00DD2AE1"/>
    <w:rsid w:val="00E06CC8"/>
    <w:rsid w:val="00E3387D"/>
    <w:rsid w:val="00E46043"/>
    <w:rsid w:val="00E62B12"/>
    <w:rsid w:val="00EB42AD"/>
    <w:rsid w:val="00ED57F2"/>
    <w:rsid w:val="00F07BDE"/>
    <w:rsid w:val="00F14E03"/>
    <w:rsid w:val="00F41828"/>
    <w:rsid w:val="00F55598"/>
    <w:rsid w:val="00F63F47"/>
    <w:rsid w:val="00F709B8"/>
    <w:rsid w:val="00F72FE1"/>
    <w:rsid w:val="00FA5626"/>
    <w:rsid w:val="00FF6BB0"/>
    <w:rsid w:val="6D3F5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754B1463-604C-4CF5-88BD-AB6386DB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CommentReference">
    <w:name w:val="annotation reference"/>
    <w:basedOn w:val="DefaultParagraphFont"/>
    <w:uiPriority w:val="99"/>
    <w:semiHidden/>
    <w:unhideWhenUsed/>
    <w:rsid w:val="009D5EAB"/>
    <w:rPr>
      <w:sz w:val="16"/>
      <w:szCs w:val="16"/>
    </w:rPr>
  </w:style>
  <w:style w:type="paragraph" w:styleId="CommentText">
    <w:name w:val="annotation text"/>
    <w:basedOn w:val="Normal"/>
    <w:link w:val="CommentTextChar"/>
    <w:uiPriority w:val="99"/>
    <w:unhideWhenUsed/>
    <w:rsid w:val="009D5EAB"/>
    <w:pPr>
      <w:spacing w:line="240" w:lineRule="auto"/>
    </w:pPr>
    <w:rPr>
      <w:sz w:val="20"/>
      <w:szCs w:val="20"/>
    </w:rPr>
  </w:style>
  <w:style w:type="character" w:customStyle="1" w:styleId="CommentTextChar">
    <w:name w:val="Comment Text Char"/>
    <w:basedOn w:val="DefaultParagraphFont"/>
    <w:link w:val="CommentText"/>
    <w:uiPriority w:val="99"/>
    <w:rsid w:val="009D5EA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D5EAB"/>
    <w:rPr>
      <w:b/>
      <w:bCs/>
    </w:rPr>
  </w:style>
  <w:style w:type="character" w:customStyle="1" w:styleId="CommentSubjectChar">
    <w:name w:val="Comment Subject Char"/>
    <w:basedOn w:val="CommentTextChar"/>
    <w:link w:val="CommentSubject"/>
    <w:uiPriority w:val="99"/>
    <w:semiHidden/>
    <w:rsid w:val="009D5EAB"/>
    <w:rPr>
      <w:rFonts w:ascii="Calibri" w:eastAsia="Calibri" w:hAnsi="Calibri" w:cs="Times New Roman"/>
      <w:b/>
      <w:bCs/>
      <w:sz w:val="20"/>
      <w:szCs w:val="20"/>
    </w:rPr>
  </w:style>
  <w:style w:type="paragraph" w:styleId="Revision">
    <w:name w:val="Revision"/>
    <w:hidden/>
    <w:uiPriority w:val="99"/>
    <w:semiHidden/>
    <w:rsid w:val="009D5EAB"/>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087ED3"/>
    <w:rPr>
      <w:color w:val="800080" w:themeColor="followedHyperlink"/>
      <w:u w:val="single"/>
    </w:rPr>
  </w:style>
  <w:style w:type="paragraph" w:customStyle="1" w:styleId="Normal1">
    <w:name w:val="Normal1"/>
    <w:basedOn w:val="Normal"/>
    <w:rsid w:val="00F55598"/>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9B5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4414">
      <w:bodyDiv w:val="1"/>
      <w:marLeft w:val="0"/>
      <w:marRight w:val="0"/>
      <w:marTop w:val="0"/>
      <w:marBottom w:val="0"/>
      <w:divBdr>
        <w:top w:val="none" w:sz="0" w:space="0" w:color="auto"/>
        <w:left w:val="none" w:sz="0" w:space="0" w:color="auto"/>
        <w:bottom w:val="none" w:sz="0" w:space="0" w:color="auto"/>
        <w:right w:val="none" w:sz="0" w:space="0" w:color="auto"/>
      </w:divBdr>
    </w:div>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821429538">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85742055">
      <w:bodyDiv w:val="1"/>
      <w:marLeft w:val="0"/>
      <w:marRight w:val="0"/>
      <w:marTop w:val="0"/>
      <w:marBottom w:val="0"/>
      <w:divBdr>
        <w:top w:val="none" w:sz="0" w:space="0" w:color="auto"/>
        <w:left w:val="none" w:sz="0" w:space="0" w:color="auto"/>
        <w:bottom w:val="none" w:sz="0" w:space="0" w:color="auto"/>
        <w:right w:val="none" w:sz="0" w:space="0" w:color="auto"/>
      </w:divBdr>
      <w:divsChild>
        <w:div w:id="1188178201">
          <w:marLeft w:val="975"/>
          <w:marRight w:val="150"/>
          <w:marTop w:val="0"/>
          <w:marBottom w:val="0"/>
          <w:divBdr>
            <w:top w:val="none" w:sz="0" w:space="0" w:color="auto"/>
            <w:left w:val="none" w:sz="0" w:space="0" w:color="auto"/>
            <w:bottom w:val="none" w:sz="0" w:space="0" w:color="auto"/>
            <w:right w:val="none" w:sz="0" w:space="0" w:color="auto"/>
          </w:divBdr>
        </w:div>
      </w:divsChild>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628000744">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3682A-7F0D-4965-9F73-00EEBC6AB0C7}"/>
</file>

<file path=customXml/itemProps2.xml><?xml version="1.0" encoding="utf-8"?>
<ds:datastoreItem xmlns:ds="http://schemas.openxmlformats.org/officeDocument/2006/customXml" ds:itemID="{D5598DB7-5C23-4ACB-99E3-2CD3E9778452}">
  <ds:schemaRefs>
    <ds:schemaRef ds:uri="http://schemas.microsoft.com/sharepoint/v3/contenttype/forms"/>
  </ds:schemaRefs>
</ds:datastoreItem>
</file>

<file path=customXml/itemProps3.xml><?xml version="1.0" encoding="utf-8"?>
<ds:datastoreItem xmlns:ds="http://schemas.openxmlformats.org/officeDocument/2006/customXml" ds:itemID="{964AEA6F-422F-47EA-8DEE-6945E0BA5168}">
  <ds:schemaRefs>
    <ds:schemaRef ds:uri="6f61aad6-7023-4354-b4be-ac6efb5d4555"/>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94106a43-364c-4431-a764-9e3dd608a139"/>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16</cp:revision>
  <dcterms:created xsi:type="dcterms:W3CDTF">2023-10-17T14:23:00Z</dcterms:created>
  <dcterms:modified xsi:type="dcterms:W3CDTF">2025-01-06T15:50:00Z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