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AD82" w14:textId="7B19E46E" w:rsidR="00194CBB" w:rsidRDefault="00194CBB" w:rsidP="00194CBB">
      <w:pPr>
        <w:spacing w:after="0"/>
        <w:rPr>
          <w:rFonts w:ascii="Arial" w:hAnsi="Arial" w:cs="Arial"/>
          <w:b/>
          <w:bCs/>
          <w:color w:val="4F81BD" w:themeColor="accent1"/>
        </w:rPr>
      </w:pPr>
      <w:bookmarkStart w:id="0" w:name="bookmark1"/>
      <w:bookmarkStart w:id="1" w:name="bookmark0"/>
      <w:bookmarkEnd w:id="0"/>
      <w:bookmarkEnd w:id="1"/>
      <w:r>
        <w:rPr>
          <w:rFonts w:ascii="Arial" w:hAnsi="Arial" w:cs="Arial"/>
          <w:b/>
          <w:bCs/>
          <w:color w:val="4F81BD" w:themeColor="accent1"/>
        </w:rPr>
        <w:t xml:space="preserve">TEMPLATE: </w:t>
      </w:r>
      <w:r w:rsidR="00DF7FD2">
        <w:rPr>
          <w:rFonts w:ascii="Arial" w:hAnsi="Arial" w:cs="Arial"/>
          <w:b/>
          <w:bCs/>
          <w:color w:val="4F81BD" w:themeColor="accent1"/>
        </w:rPr>
        <w:t>SELECT AGENT RESEARCH</w:t>
      </w:r>
      <w:r>
        <w:rPr>
          <w:rFonts w:ascii="Arial" w:hAnsi="Arial" w:cs="Arial"/>
          <w:b/>
          <w:bCs/>
          <w:color w:val="4F81BD" w:themeColor="accent1"/>
        </w:rPr>
        <w:t xml:space="preserve">; SF424 (R&amp;R) – Version </w:t>
      </w:r>
      <w:r w:rsidR="007068BD">
        <w:rPr>
          <w:rFonts w:ascii="Arial" w:hAnsi="Arial" w:cs="Arial"/>
          <w:b/>
          <w:bCs/>
          <w:color w:val="4F81BD" w:themeColor="accent1"/>
        </w:rPr>
        <w:t>I</w:t>
      </w:r>
    </w:p>
    <w:p w14:paraId="3B08516F" w14:textId="1ADA1B8D" w:rsidR="00194CBB" w:rsidRDefault="00194CBB" w:rsidP="2D651BD3">
      <w:pPr>
        <w:spacing w:after="0"/>
        <w:rPr>
          <w:rFonts w:ascii="Arial" w:hAnsi="Arial" w:cs="Arial"/>
          <w:i/>
          <w:iCs/>
          <w:color w:val="4F81BD" w:themeColor="accent1"/>
        </w:rPr>
      </w:pPr>
      <w:r w:rsidRPr="2D651BD3">
        <w:rPr>
          <w:rFonts w:ascii="Arial" w:hAnsi="Arial" w:cs="Arial"/>
          <w:i/>
          <w:iCs/>
          <w:color w:val="4F81BD" w:themeColor="accent1"/>
        </w:rPr>
        <w:t xml:space="preserve">Last revised </w:t>
      </w:r>
      <w:r w:rsidR="005E2FD0" w:rsidRPr="2D651BD3">
        <w:rPr>
          <w:rFonts w:ascii="Arial" w:hAnsi="Arial" w:cs="Arial"/>
          <w:i/>
          <w:iCs/>
          <w:color w:val="4F81BD" w:themeColor="accent1"/>
        </w:rPr>
        <w:t>1</w:t>
      </w:r>
      <w:r w:rsidRPr="2D651BD3">
        <w:rPr>
          <w:rFonts w:ascii="Arial" w:hAnsi="Arial" w:cs="Arial"/>
          <w:i/>
          <w:iCs/>
          <w:color w:val="4F81BD" w:themeColor="accent1"/>
        </w:rPr>
        <w:t>/</w:t>
      </w:r>
      <w:r w:rsidR="007068BD">
        <w:rPr>
          <w:rFonts w:ascii="Arial" w:hAnsi="Arial" w:cs="Arial"/>
          <w:i/>
          <w:iCs/>
          <w:color w:val="4F81BD" w:themeColor="accent1"/>
        </w:rPr>
        <w:t>7</w:t>
      </w:r>
      <w:r w:rsidRPr="2D651BD3">
        <w:rPr>
          <w:rFonts w:ascii="Arial" w:hAnsi="Arial" w:cs="Arial"/>
          <w:i/>
          <w:iCs/>
          <w:color w:val="4F81BD" w:themeColor="accent1"/>
        </w:rPr>
        <w:t>/</w:t>
      </w:r>
      <w:r w:rsidR="004D60DC" w:rsidRPr="2D651BD3">
        <w:rPr>
          <w:rFonts w:ascii="Arial" w:hAnsi="Arial" w:cs="Arial"/>
          <w:i/>
          <w:iCs/>
          <w:color w:val="4F81BD" w:themeColor="accent1"/>
        </w:rPr>
        <w:t>202</w:t>
      </w:r>
      <w:r w:rsidR="007068BD">
        <w:rPr>
          <w:rFonts w:ascii="Arial" w:hAnsi="Arial" w:cs="Arial"/>
          <w:i/>
          <w:iCs/>
          <w:color w:val="4F81BD" w:themeColor="accent1"/>
        </w:rPr>
        <w:t>5</w:t>
      </w:r>
    </w:p>
    <w:p w14:paraId="4928D6CE" w14:textId="77777777" w:rsidR="00194CBB" w:rsidRDefault="00194CBB" w:rsidP="00194CBB">
      <w:pPr>
        <w:spacing w:after="0"/>
        <w:rPr>
          <w:rFonts w:ascii="Arial" w:hAnsi="Arial" w:cs="Arial"/>
          <w:i/>
          <w:color w:val="4F81BD" w:themeColor="accent1"/>
        </w:rPr>
      </w:pPr>
    </w:p>
    <w:p w14:paraId="3EC5819D" w14:textId="77777777" w:rsidR="00194CBB" w:rsidRDefault="00194CBB" w:rsidP="00194CBB">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 xml:space="preserve">For any questions, please refer directly to the FOA or the current </w:t>
      </w:r>
      <w:hyperlink r:id="rId11" w:history="1">
        <w:r>
          <w:rPr>
            <w:rStyle w:val="Hyperlink"/>
            <w:rFonts w:ascii="Arial" w:hAnsi="Arial" w:cs="Arial"/>
            <w:b/>
            <w:color w:val="4F81BD" w:themeColor="accent1"/>
          </w:rPr>
          <w:t>NIH Application Guide</w:t>
        </w:r>
      </w:hyperlink>
      <w:r>
        <w:rPr>
          <w:rFonts w:ascii="Arial" w:hAnsi="Arial" w:cs="Arial"/>
          <w:b/>
          <w:color w:val="4F81BD" w:themeColor="accent1"/>
        </w:rPr>
        <w:t>.</w:t>
      </w:r>
    </w:p>
    <w:p w14:paraId="3A0A49A3" w14:textId="77777777" w:rsidR="00194CBB" w:rsidRDefault="00194CBB" w:rsidP="00194CBB">
      <w:pPr>
        <w:spacing w:after="0"/>
        <w:rPr>
          <w:rFonts w:ascii="Arial" w:hAnsi="Arial" w:cs="Arial"/>
          <w:b/>
          <w:color w:val="4F81BD" w:themeColor="accent1"/>
        </w:rPr>
      </w:pPr>
    </w:p>
    <w:p w14:paraId="37B7D7BE" w14:textId="77777777" w:rsidR="00194CBB" w:rsidRDefault="00194CBB" w:rsidP="00194CBB">
      <w:pPr>
        <w:spacing w:after="0"/>
        <w:rPr>
          <w:rFonts w:ascii="Arial" w:hAnsi="Arial" w:cs="Arial"/>
          <w:b/>
          <w:color w:val="4F81BD" w:themeColor="accent1"/>
        </w:rPr>
      </w:pPr>
      <w:r>
        <w:rPr>
          <w:rFonts w:ascii="Arial" w:hAnsi="Arial" w:cs="Arial"/>
          <w:b/>
          <w:color w:val="4F81BD" w:themeColor="accent1"/>
        </w:rPr>
        <w:t xml:space="preserve">How to use this template:  </w:t>
      </w:r>
    </w:p>
    <w:p w14:paraId="22DC7296" w14:textId="77777777" w:rsidR="00194CBB" w:rsidRDefault="00194CBB" w:rsidP="00194CBB">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examples </w:t>
      </w:r>
      <w:r>
        <w:rPr>
          <w:rFonts w:ascii="Arial" w:hAnsi="Arial" w:cs="Arial"/>
          <w:color w:val="4F81BD" w:themeColor="accent1"/>
        </w:rPr>
        <w:t>(indicated by blue text) prior to finalizing and uploading your text.</w:t>
      </w:r>
    </w:p>
    <w:p w14:paraId="10A373CE" w14:textId="77777777" w:rsidR="00B045DE" w:rsidRDefault="00B045DE" w:rsidP="00B045DE">
      <w:pPr>
        <w:kinsoku w:val="0"/>
        <w:overflowPunct w:val="0"/>
        <w:autoSpaceDE w:val="0"/>
        <w:autoSpaceDN w:val="0"/>
        <w:adjustRightInd w:val="0"/>
        <w:spacing w:after="0" w:line="225" w:lineRule="exact"/>
        <w:rPr>
          <w:rFonts w:ascii="Arial" w:hAnsi="Arial" w:cs="Arial"/>
          <w:color w:val="4F81BD" w:themeColor="accent1"/>
        </w:rPr>
      </w:pPr>
    </w:p>
    <w:p w14:paraId="3C7F5F7D" w14:textId="08BE893C" w:rsidR="00B045DE" w:rsidRDefault="00B045DE" w:rsidP="00B045DE">
      <w:pPr>
        <w:kinsoku w:val="0"/>
        <w:overflowPunct w:val="0"/>
        <w:autoSpaceDE w:val="0"/>
        <w:autoSpaceDN w:val="0"/>
        <w:adjustRightInd w:val="0"/>
        <w:spacing w:after="0" w:line="225" w:lineRule="exact"/>
        <w:rPr>
          <w:rFonts w:ascii="Arial" w:hAnsi="Arial" w:cs="Arial"/>
          <w:color w:val="4F81BD" w:themeColor="accent1"/>
        </w:rPr>
      </w:pPr>
      <w:r w:rsidRPr="00B045DE">
        <w:rPr>
          <w:rFonts w:ascii="Arial" w:hAnsi="Arial" w:cs="Arial"/>
          <w:color w:val="4F81BD" w:themeColor="accent1"/>
        </w:rPr>
        <w:t>Include a “Select Agent Research” attachment if your proposed activities involve the use of select agents at any time during the proposed project period, either at the applicant organization or at any performance site</w:t>
      </w:r>
      <w:r>
        <w:rPr>
          <w:rFonts w:ascii="Arial" w:hAnsi="Arial" w:cs="Arial"/>
          <w:color w:val="4F81BD" w:themeColor="accent1"/>
        </w:rPr>
        <w:t>.</w:t>
      </w:r>
    </w:p>
    <w:p w14:paraId="7E24A0CE" w14:textId="77777777" w:rsidR="00194CBB" w:rsidRDefault="00194CBB" w:rsidP="00642791">
      <w:pPr>
        <w:spacing w:after="0"/>
        <w:rPr>
          <w:rFonts w:ascii="Arial" w:hAnsi="Arial" w:cs="Arial"/>
          <w:bCs/>
          <w:color w:val="4F81BD" w:themeColor="accent1"/>
          <w:sz w:val="24"/>
          <w:szCs w:val="24"/>
        </w:rPr>
      </w:pPr>
    </w:p>
    <w:p w14:paraId="5E3A0781" w14:textId="77777777" w:rsidR="00194CBB" w:rsidRPr="00DF7FD2" w:rsidRDefault="00194CBB" w:rsidP="00194CBB">
      <w:pPr>
        <w:spacing w:after="0"/>
        <w:rPr>
          <w:rFonts w:ascii="Arial" w:hAnsi="Arial" w:cs="Arial"/>
          <w:b/>
          <w:color w:val="4F81BD" w:themeColor="accent1"/>
        </w:rPr>
      </w:pPr>
      <w:r>
        <w:rPr>
          <w:rFonts w:ascii="Arial" w:hAnsi="Arial" w:cs="Arial"/>
          <w:b/>
          <w:color w:val="4F81BD" w:themeColor="accent1"/>
        </w:rPr>
        <w:t>Content Instructions</w:t>
      </w:r>
    </w:p>
    <w:p w14:paraId="2129600D" w14:textId="77777777" w:rsidR="00B045DE" w:rsidRPr="00DF7FD2" w:rsidRDefault="00B045DE" w:rsidP="00CC4D32">
      <w:pPr>
        <w:kinsoku w:val="0"/>
        <w:overflowPunct w:val="0"/>
        <w:autoSpaceDE w:val="0"/>
        <w:autoSpaceDN w:val="0"/>
        <w:adjustRightInd w:val="0"/>
        <w:spacing w:after="0" w:line="225" w:lineRule="exact"/>
        <w:rPr>
          <w:rFonts w:ascii="Arial" w:hAnsi="Arial" w:cs="Arial"/>
          <w:color w:val="4F81BD" w:themeColor="accent1"/>
        </w:rPr>
      </w:pPr>
    </w:p>
    <w:p w14:paraId="0D07CA20" w14:textId="59EEA6A3" w:rsidR="00441D1C" w:rsidRPr="00DF7FD2" w:rsidRDefault="00441D1C" w:rsidP="00441D1C">
      <w:pPr>
        <w:pStyle w:val="ListParagraph"/>
        <w:numPr>
          <w:ilvl w:val="0"/>
          <w:numId w:val="15"/>
        </w:numPr>
        <w:ind w:right="180"/>
        <w:rPr>
          <w:rFonts w:ascii="Arial" w:hAnsi="Arial" w:cs="Arial"/>
          <w:color w:val="4F81BD" w:themeColor="accent1"/>
        </w:rPr>
      </w:pPr>
      <w:r w:rsidRPr="00DF7FD2">
        <w:rPr>
          <w:rFonts w:ascii="Arial" w:hAnsi="Arial" w:cs="Arial"/>
          <w:color w:val="4F81BD" w:themeColor="accent1"/>
        </w:rPr>
        <w:t xml:space="preserve">Select agents are hazardous biological agents and toxins that have been identified by HHS or the U.S. Department of Agriculture (USDA) as having the potential to pose a severe threat to public health and safety, to animal and plant health, or to animal and plant products. The Centers for Disease control and Prevention (CDC) and the Animal APHIS Select Agent Programs jointly maintain a list of these agents. See the </w:t>
      </w:r>
      <w:hyperlink r:id="rId12" w:history="1">
        <w:r w:rsidRPr="00DF7FD2">
          <w:rPr>
            <w:rStyle w:val="Hyperlink"/>
            <w:rFonts w:ascii="Arial" w:hAnsi="Arial" w:cs="Arial"/>
            <w:color w:val="4F81BD" w:themeColor="accent1"/>
          </w:rPr>
          <w:t>Federal Select Agent Program</w:t>
        </w:r>
      </w:hyperlink>
      <w:r w:rsidRPr="00DF7FD2">
        <w:rPr>
          <w:rFonts w:ascii="Arial" w:hAnsi="Arial" w:cs="Arial"/>
          <w:color w:val="4F81BD" w:themeColor="accent1"/>
        </w:rPr>
        <w:t xml:space="preserve"> website. See also the </w:t>
      </w:r>
      <w:hyperlink r:id="rId13" w:anchor="Select" w:history="1">
        <w:r w:rsidRPr="00DF7FD2">
          <w:rPr>
            <w:rStyle w:val="Hyperlink"/>
            <w:rFonts w:ascii="Arial" w:hAnsi="Arial" w:cs="Arial"/>
            <w:color w:val="4F81BD" w:themeColor="accent1"/>
          </w:rPr>
          <w:t>NIH Grants Policy Statement, Section 4.1.24.1.1: Select Agents</w:t>
        </w:r>
      </w:hyperlink>
      <w:r w:rsidRPr="00DF7FD2">
        <w:rPr>
          <w:rFonts w:ascii="Arial" w:hAnsi="Arial" w:cs="Arial"/>
          <w:color w:val="4F81BD" w:themeColor="accent1"/>
        </w:rPr>
        <w:t>.</w:t>
      </w:r>
    </w:p>
    <w:p w14:paraId="2818F9F2" w14:textId="77777777" w:rsidR="00441D1C" w:rsidRPr="00DF7FD2" w:rsidRDefault="00441D1C" w:rsidP="00441D1C">
      <w:pPr>
        <w:pStyle w:val="ListParagraph"/>
        <w:ind w:right="180"/>
        <w:rPr>
          <w:rFonts w:ascii="Arial" w:hAnsi="Arial" w:cs="Arial"/>
          <w:color w:val="4F81BD" w:themeColor="accent1"/>
        </w:rPr>
      </w:pPr>
    </w:p>
    <w:p w14:paraId="1EA1C81C" w14:textId="3BEFCC6C" w:rsidR="00441D1C" w:rsidRPr="00DF7FD2" w:rsidRDefault="00441D1C" w:rsidP="00441D1C">
      <w:pPr>
        <w:pStyle w:val="ListParagraph"/>
        <w:numPr>
          <w:ilvl w:val="0"/>
          <w:numId w:val="15"/>
        </w:numPr>
        <w:ind w:right="180"/>
        <w:rPr>
          <w:rFonts w:ascii="Arial" w:hAnsi="Arial" w:cs="Arial"/>
          <w:color w:val="4F81BD" w:themeColor="accent1"/>
        </w:rPr>
      </w:pPr>
      <w:r w:rsidRPr="00DF7FD2">
        <w:rPr>
          <w:rFonts w:ascii="Arial" w:hAnsi="Arial" w:cs="Arial"/>
          <w:color w:val="4F81BD" w:themeColor="accent1"/>
          <w:u w:val="single"/>
        </w:rPr>
        <w:t>Excluded select agents</w:t>
      </w:r>
      <w:r w:rsidRPr="00DF7FD2">
        <w:rPr>
          <w:rFonts w:ascii="Arial" w:hAnsi="Arial" w:cs="Arial"/>
          <w:color w:val="4F81BD" w:themeColor="accent1"/>
        </w:rPr>
        <w:t xml:space="preserve">: If the activities proposed in the application involve only the use of a strain(s) of select agents which has been excluded from the list of select agents and toxins as per </w:t>
      </w:r>
      <w:hyperlink r:id="rId14" w:history="1">
        <w:r w:rsidRPr="00DF7FD2">
          <w:rPr>
            <w:rStyle w:val="Hyperlink"/>
            <w:rFonts w:ascii="Arial" w:hAnsi="Arial" w:cs="Arial"/>
            <w:color w:val="4F81BD" w:themeColor="accent1"/>
          </w:rPr>
          <w:t>42 CFR 73.3</w:t>
        </w:r>
      </w:hyperlink>
      <w:r w:rsidRPr="00DF7FD2">
        <w:rPr>
          <w:rFonts w:ascii="Arial" w:hAnsi="Arial" w:cs="Arial"/>
          <w:color w:val="4F81BD" w:themeColor="accent1"/>
        </w:rP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15" w:history="1">
        <w:r w:rsidRPr="00DF7FD2">
          <w:rPr>
            <w:rStyle w:val="Hyperlink"/>
            <w:rFonts w:ascii="Arial" w:hAnsi="Arial" w:cs="Arial"/>
            <w:color w:val="4F81BD" w:themeColor="accent1"/>
          </w:rPr>
          <w:t>Select Agents and Toxins Exclusions</w:t>
        </w:r>
      </w:hyperlink>
      <w:r w:rsidRPr="00DF7FD2">
        <w:rPr>
          <w:rFonts w:ascii="Arial" w:hAnsi="Arial" w:cs="Arial"/>
          <w:color w:val="4F81BD" w:themeColor="accent1"/>
        </w:rPr>
        <w:t xml:space="preserve"> website.</w:t>
      </w:r>
    </w:p>
    <w:p w14:paraId="28E2A4C9" w14:textId="77777777" w:rsidR="00441D1C" w:rsidRPr="00DF7FD2" w:rsidRDefault="00441D1C" w:rsidP="00441D1C">
      <w:pPr>
        <w:pStyle w:val="ListParagraph"/>
        <w:ind w:right="180"/>
        <w:rPr>
          <w:rFonts w:ascii="Arial" w:hAnsi="Arial" w:cs="Arial"/>
          <w:color w:val="4F81BD" w:themeColor="accent1"/>
        </w:rPr>
      </w:pPr>
    </w:p>
    <w:p w14:paraId="29DAB51F" w14:textId="2499AC9F" w:rsidR="00441D1C" w:rsidRPr="00DF7FD2" w:rsidRDefault="00441D1C" w:rsidP="00441D1C">
      <w:pPr>
        <w:pStyle w:val="ListParagraph"/>
        <w:numPr>
          <w:ilvl w:val="0"/>
          <w:numId w:val="15"/>
        </w:numPr>
        <w:ind w:right="180"/>
        <w:rPr>
          <w:rFonts w:ascii="Arial" w:hAnsi="Arial" w:cs="Arial"/>
          <w:color w:val="4F81BD" w:themeColor="accent1"/>
        </w:rPr>
      </w:pPr>
      <w:r w:rsidRPr="00DF7FD2">
        <w:rPr>
          <w:rFonts w:ascii="Arial" w:hAnsi="Arial" w:cs="Arial"/>
          <w:color w:val="4F81BD" w:themeColor="accent1"/>
          <w:u w:val="single"/>
        </w:rPr>
        <w:t>Applying for a select agent to be excluded</w:t>
      </w:r>
      <w:r w:rsidRPr="00DF7FD2">
        <w:rPr>
          <w:rFonts w:ascii="Arial" w:hAnsi="Arial" w:cs="Arial"/>
          <w:color w:val="4F81BD" w:themeColor="accent1"/>
        </w:rP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w:t>
      </w:r>
      <w:bookmarkStart w:id="2" w:name="_Hlk152061097"/>
      <w:r w:rsidRPr="00DF7FD2">
        <w:rPr>
          <w:rFonts w:ascii="Arial" w:hAnsi="Arial" w:cs="Arial"/>
          <w:color w:val="4F81BD" w:themeColor="accent1"/>
        </w:rPr>
        <w:t>provide a brief justification for the exclusion</w:t>
      </w:r>
      <w:bookmarkEnd w:id="2"/>
      <w:r w:rsidRPr="00DF7FD2">
        <w:rPr>
          <w:rFonts w:ascii="Arial" w:hAnsi="Arial" w:cs="Arial"/>
          <w:color w:val="4F81BD" w:themeColor="accent1"/>
        </w:rPr>
        <w:t>.</w:t>
      </w:r>
    </w:p>
    <w:p w14:paraId="36800D21" w14:textId="77777777" w:rsidR="00441D1C" w:rsidRPr="00DF7FD2" w:rsidRDefault="00441D1C" w:rsidP="00441D1C">
      <w:pPr>
        <w:pStyle w:val="ListParagraph"/>
        <w:ind w:right="180"/>
        <w:rPr>
          <w:rFonts w:ascii="Arial" w:hAnsi="Arial" w:cs="Arial"/>
          <w:color w:val="4F81BD" w:themeColor="accent1"/>
        </w:rPr>
      </w:pPr>
    </w:p>
    <w:p w14:paraId="3B0CD45E" w14:textId="2E448B2E" w:rsidR="00441D1C" w:rsidRPr="00DF7FD2" w:rsidRDefault="00441D1C" w:rsidP="00441D1C">
      <w:pPr>
        <w:pStyle w:val="ListParagraph"/>
        <w:numPr>
          <w:ilvl w:val="0"/>
          <w:numId w:val="15"/>
        </w:numPr>
        <w:ind w:right="180"/>
        <w:rPr>
          <w:rFonts w:ascii="Arial" w:hAnsi="Arial" w:cs="Arial"/>
          <w:color w:val="4F81BD" w:themeColor="accent1"/>
        </w:rPr>
      </w:pPr>
      <w:r w:rsidRPr="2D651BD3">
        <w:rPr>
          <w:rFonts w:ascii="Arial" w:hAnsi="Arial" w:cs="Arial"/>
          <w:color w:val="4F81BD" w:themeColor="accent1"/>
          <w:u w:val="single"/>
        </w:rPr>
        <w:t xml:space="preserve">All applicants </w:t>
      </w:r>
      <w:proofErr w:type="gramStart"/>
      <w:r w:rsidRPr="2D651BD3">
        <w:rPr>
          <w:rFonts w:ascii="Arial" w:hAnsi="Arial" w:cs="Arial"/>
          <w:color w:val="4F81BD" w:themeColor="accent1"/>
          <w:u w:val="single"/>
        </w:rPr>
        <w:t>proposing</w:t>
      </w:r>
      <w:proofErr w:type="gramEnd"/>
      <w:r w:rsidRPr="2D651BD3">
        <w:rPr>
          <w:rFonts w:ascii="Arial" w:hAnsi="Arial" w:cs="Arial"/>
          <w:color w:val="4F81BD" w:themeColor="accent1"/>
          <w:u w:val="single"/>
        </w:rPr>
        <w:t xml:space="preserve"> to use select agents</w:t>
      </w:r>
      <w:r w:rsidRPr="2D651BD3">
        <w:rPr>
          <w:rFonts w:ascii="Arial" w:hAnsi="Arial" w:cs="Arial"/>
          <w:color w:val="4F81BD" w:themeColor="accent1"/>
        </w:rPr>
        <w:t xml:space="preserve">: Address the following three points for each site at which </w:t>
      </w:r>
      <w:r w:rsidR="008C5B8C" w:rsidRPr="2D651BD3">
        <w:rPr>
          <w:rFonts w:ascii="Arial" w:hAnsi="Arial" w:cs="Arial"/>
          <w:color w:val="4F81BD" w:themeColor="accent1"/>
        </w:rPr>
        <w:t>select-</w:t>
      </w:r>
      <w:r w:rsidRPr="2D651BD3">
        <w:rPr>
          <w:rFonts w:ascii="Arial" w:hAnsi="Arial" w:cs="Arial"/>
          <w:color w:val="4F81BD" w:themeColor="accent1"/>
        </w:rPr>
        <w:t>agent research will take place. Although no specific page limitation applies to this section, be succinct.</w:t>
      </w:r>
    </w:p>
    <w:p w14:paraId="1819EA96" w14:textId="5172C56D" w:rsidR="00441D1C" w:rsidRPr="00DF7FD2" w:rsidRDefault="00441D1C" w:rsidP="00441D1C">
      <w:pPr>
        <w:pStyle w:val="ListParagraph"/>
        <w:numPr>
          <w:ilvl w:val="1"/>
          <w:numId w:val="15"/>
        </w:numPr>
        <w:ind w:right="180"/>
        <w:rPr>
          <w:rFonts w:ascii="Arial" w:hAnsi="Arial" w:cs="Arial"/>
          <w:color w:val="4F81BD" w:themeColor="accent1"/>
        </w:rPr>
      </w:pPr>
      <w:r w:rsidRPr="00DF7FD2">
        <w:rPr>
          <w:rFonts w:ascii="Arial" w:hAnsi="Arial" w:cs="Arial"/>
          <w:color w:val="4F81BD" w:themeColor="accent1"/>
        </w:rPr>
        <w:t>Identify the select agent(s) to be used in the proposed research.</w:t>
      </w:r>
    </w:p>
    <w:p w14:paraId="3402D602" w14:textId="77777777" w:rsidR="00441D1C" w:rsidRPr="00DF7FD2" w:rsidRDefault="00441D1C" w:rsidP="00441D1C">
      <w:pPr>
        <w:pStyle w:val="ListParagraph"/>
        <w:ind w:left="1440" w:right="180"/>
        <w:rPr>
          <w:rFonts w:ascii="Arial" w:hAnsi="Arial" w:cs="Arial"/>
          <w:color w:val="4F81BD" w:themeColor="accent1"/>
        </w:rPr>
      </w:pPr>
    </w:p>
    <w:p w14:paraId="35492AE0" w14:textId="77777777" w:rsidR="00441D1C" w:rsidRPr="00DF7FD2" w:rsidRDefault="00441D1C" w:rsidP="00441D1C">
      <w:pPr>
        <w:pStyle w:val="ListParagraph"/>
        <w:numPr>
          <w:ilvl w:val="1"/>
          <w:numId w:val="15"/>
        </w:numPr>
        <w:ind w:right="180"/>
        <w:rPr>
          <w:rFonts w:ascii="Arial" w:hAnsi="Arial" w:cs="Arial"/>
          <w:color w:val="4F81BD" w:themeColor="accent1"/>
        </w:rPr>
      </w:pPr>
      <w:r w:rsidRPr="00DF7FD2">
        <w:rPr>
          <w:rFonts w:ascii="Arial" w:hAnsi="Arial" w:cs="Arial"/>
          <w:color w:val="4F81BD" w:themeColor="accent1"/>
        </w:rPr>
        <w:t>Provide the registration status of all entities* where select agent(s) will be used.</w:t>
      </w:r>
    </w:p>
    <w:p w14:paraId="52FE978F" w14:textId="7EEA4B21" w:rsidR="00441D1C" w:rsidRPr="00DF7FD2" w:rsidRDefault="00441D1C" w:rsidP="00441D1C">
      <w:pPr>
        <w:pStyle w:val="ListParagraph"/>
        <w:numPr>
          <w:ilvl w:val="2"/>
          <w:numId w:val="15"/>
        </w:numPr>
        <w:ind w:right="180"/>
        <w:rPr>
          <w:rFonts w:ascii="Arial" w:hAnsi="Arial" w:cs="Arial"/>
          <w:color w:val="4F81BD" w:themeColor="accent1"/>
        </w:rPr>
      </w:pPr>
      <w:r w:rsidRPr="2D651BD3">
        <w:rPr>
          <w:rFonts w:ascii="Arial" w:hAnsi="Arial" w:cs="Arial"/>
          <w:color w:val="4F81BD" w:themeColor="accent1"/>
        </w:rPr>
        <w:t xml:space="preserve">If the performance site(s) is a foreign institution, provide the name(s) of the country or countries where </w:t>
      </w:r>
      <w:r w:rsidR="00720FC3" w:rsidRPr="2D651BD3">
        <w:rPr>
          <w:rFonts w:ascii="Arial" w:hAnsi="Arial" w:cs="Arial"/>
          <w:color w:val="4F81BD" w:themeColor="accent1"/>
        </w:rPr>
        <w:t>select-</w:t>
      </w:r>
      <w:r w:rsidRPr="2D651BD3">
        <w:rPr>
          <w:rFonts w:ascii="Arial" w:hAnsi="Arial" w:cs="Arial"/>
          <w:color w:val="4F81BD" w:themeColor="accent1"/>
        </w:rPr>
        <w:t>agent research will be performed.</w:t>
      </w:r>
    </w:p>
    <w:p w14:paraId="0C092E08" w14:textId="3931E211" w:rsidR="00441D1C" w:rsidRPr="00DF7FD2" w:rsidRDefault="00441D1C" w:rsidP="00441D1C">
      <w:pPr>
        <w:pStyle w:val="ListParagraph"/>
        <w:numPr>
          <w:ilvl w:val="2"/>
          <w:numId w:val="15"/>
        </w:numPr>
        <w:ind w:right="180"/>
        <w:rPr>
          <w:rFonts w:ascii="Arial" w:hAnsi="Arial" w:cs="Arial"/>
          <w:color w:val="4F81BD" w:themeColor="accent1"/>
        </w:rPr>
      </w:pPr>
      <w:r w:rsidRPr="00DF7FD2">
        <w:rPr>
          <w:rFonts w:ascii="Arial" w:hAnsi="Arial" w:cs="Arial"/>
          <w:color w:val="4F81BD" w:themeColor="accent1"/>
        </w:rPr>
        <w:t xml:space="preserve">*An "entity" is defined in </w:t>
      </w:r>
      <w:hyperlink r:id="rId16" w:anchor="se42.1.73_11" w:history="1">
        <w:r w:rsidR="008268D3" w:rsidRPr="00DF7FD2">
          <w:rPr>
            <w:rStyle w:val="Hyperlink"/>
            <w:rFonts w:ascii="Arial" w:hAnsi="Arial" w:cs="Arial"/>
            <w:color w:val="4F81BD" w:themeColor="accent1"/>
          </w:rPr>
          <w:t>42 CFR 73.1</w:t>
        </w:r>
      </w:hyperlink>
      <w:r w:rsidRPr="00DF7FD2">
        <w:rPr>
          <w:rFonts w:ascii="Arial" w:hAnsi="Arial" w:cs="Arial"/>
          <w:color w:val="4F81BD" w:themeColor="accent1"/>
        </w:rPr>
        <w:t xml:space="preserve"> as "any government agency (Federal, State, or local), academic institution, corporation, company, partnership, society, association, firm, sole proprietorship, or other legal entity."</w:t>
      </w:r>
    </w:p>
    <w:p w14:paraId="6BD8CE62" w14:textId="77777777" w:rsidR="00441D1C" w:rsidRPr="00DF7FD2" w:rsidRDefault="00441D1C" w:rsidP="00441D1C">
      <w:pPr>
        <w:pStyle w:val="ListParagraph"/>
        <w:ind w:left="1440" w:right="180"/>
        <w:rPr>
          <w:rFonts w:ascii="Arial" w:hAnsi="Arial" w:cs="Arial"/>
          <w:color w:val="4F81BD" w:themeColor="accent1"/>
        </w:rPr>
      </w:pPr>
    </w:p>
    <w:p w14:paraId="57379DA8" w14:textId="77777777" w:rsidR="00441D1C" w:rsidRPr="00DF7FD2" w:rsidRDefault="00441D1C" w:rsidP="00441D1C">
      <w:pPr>
        <w:pStyle w:val="ListParagraph"/>
        <w:numPr>
          <w:ilvl w:val="1"/>
          <w:numId w:val="15"/>
        </w:numPr>
        <w:ind w:right="180"/>
        <w:rPr>
          <w:rFonts w:ascii="Arial" w:hAnsi="Arial" w:cs="Arial"/>
          <w:color w:val="4F81BD" w:themeColor="accent1"/>
        </w:rPr>
      </w:pPr>
      <w:r w:rsidRPr="00DF7FD2">
        <w:rPr>
          <w:rFonts w:ascii="Arial" w:hAnsi="Arial" w:cs="Arial"/>
          <w:color w:val="4F81BD" w:themeColor="accent1"/>
        </w:rPr>
        <w:t>Provide a description of all facilities where the select agent(s) will be used.</w:t>
      </w:r>
    </w:p>
    <w:p w14:paraId="0BA80B14" w14:textId="77777777" w:rsidR="00441D1C" w:rsidRPr="00DF7FD2" w:rsidRDefault="00441D1C" w:rsidP="00441D1C">
      <w:pPr>
        <w:pStyle w:val="ListParagraph"/>
        <w:numPr>
          <w:ilvl w:val="2"/>
          <w:numId w:val="15"/>
        </w:numPr>
        <w:ind w:right="180"/>
        <w:rPr>
          <w:rFonts w:ascii="Arial" w:hAnsi="Arial" w:cs="Arial"/>
          <w:color w:val="4F81BD" w:themeColor="accent1"/>
        </w:rPr>
      </w:pPr>
      <w:r w:rsidRPr="00DF7FD2">
        <w:rPr>
          <w:rFonts w:ascii="Arial" w:hAnsi="Arial" w:cs="Arial"/>
          <w:color w:val="4F81BD" w:themeColor="accent1"/>
        </w:rPr>
        <w:t>Describe the procedures that will be used to monitor possession, use, and transfer of select agent(s).</w:t>
      </w:r>
    </w:p>
    <w:p w14:paraId="48BDB7F6" w14:textId="77777777" w:rsidR="00441D1C" w:rsidRPr="00DF7FD2" w:rsidRDefault="00441D1C" w:rsidP="00441D1C">
      <w:pPr>
        <w:pStyle w:val="ListParagraph"/>
        <w:numPr>
          <w:ilvl w:val="2"/>
          <w:numId w:val="15"/>
        </w:numPr>
        <w:ind w:right="180"/>
        <w:rPr>
          <w:rFonts w:ascii="Arial" w:hAnsi="Arial" w:cs="Arial"/>
          <w:color w:val="4F81BD" w:themeColor="accent1"/>
        </w:rPr>
      </w:pPr>
      <w:r w:rsidRPr="00DF7FD2">
        <w:rPr>
          <w:rFonts w:ascii="Arial" w:hAnsi="Arial" w:cs="Arial"/>
          <w:color w:val="4F81BD" w:themeColor="accent1"/>
        </w:rPr>
        <w:lastRenderedPageBreak/>
        <w:t>Describe plans for appropriate biosafety, biocontainment, and security of the select agent(s).</w:t>
      </w:r>
    </w:p>
    <w:p w14:paraId="0DE3FBC2" w14:textId="19B0F20E" w:rsidR="00A3643E" w:rsidRPr="00DF7FD2" w:rsidRDefault="00441D1C" w:rsidP="00DF7FD2">
      <w:pPr>
        <w:pStyle w:val="ListParagraph"/>
        <w:numPr>
          <w:ilvl w:val="2"/>
          <w:numId w:val="15"/>
        </w:numPr>
        <w:ind w:right="180"/>
        <w:rPr>
          <w:rFonts w:ascii="Arial" w:hAnsi="Arial" w:cs="Arial"/>
          <w:color w:val="4F81BD" w:themeColor="accent1"/>
        </w:rPr>
      </w:pPr>
      <w:r w:rsidRPr="00DF7FD2">
        <w:rPr>
          <w:rFonts w:ascii="Arial" w:hAnsi="Arial" w:cs="Arial"/>
          <w:color w:val="4F81BD" w:themeColor="accent1"/>
        </w:rPr>
        <w:t>Describe the biocontainment resources available at all performance sites.</w:t>
      </w:r>
    </w:p>
    <w:p w14:paraId="6E41E7CF" w14:textId="5627E82E" w:rsidR="00892D05" w:rsidRPr="00DF7FD2" w:rsidRDefault="005D4651" w:rsidP="00DF7FD2">
      <w:pPr>
        <w:rPr>
          <w:rFonts w:ascii="Arial" w:hAnsi="Arial"/>
          <w:b/>
          <w:color w:val="4F81BD" w:themeColor="accent1"/>
        </w:rPr>
      </w:pPr>
      <w:r w:rsidRPr="00DF7FD2">
        <w:rPr>
          <w:rFonts w:ascii="Arial" w:hAnsi="Arial"/>
          <w:b/>
          <w:color w:val="4F81BD" w:themeColor="accent1"/>
        </w:rPr>
        <w:t>Review Criteria</w:t>
      </w:r>
      <w:r w:rsidR="00BA571C" w:rsidRPr="00DF7FD2">
        <w:rPr>
          <w:rFonts w:ascii="Arial" w:hAnsi="Arial"/>
          <w:b/>
          <w:color w:val="4F81BD" w:themeColor="accent1"/>
        </w:rPr>
        <w:t xml:space="preserve"> and/or Questions to Consider</w:t>
      </w:r>
    </w:p>
    <w:p w14:paraId="49E31804" w14:textId="0B3EFDFA" w:rsidR="00892D05" w:rsidRPr="00DF7FD2" w:rsidRDefault="00A95896" w:rsidP="00892D05">
      <w:pPr>
        <w:pStyle w:val="ListParagraph"/>
        <w:numPr>
          <w:ilvl w:val="0"/>
          <w:numId w:val="3"/>
        </w:numPr>
        <w:ind w:right="90"/>
        <w:rPr>
          <w:rFonts w:ascii="Arial" w:hAnsi="Arial"/>
          <w:color w:val="4F81BD" w:themeColor="accent1"/>
        </w:rPr>
      </w:pPr>
      <w:r w:rsidRPr="00DF7FD2">
        <w:rPr>
          <w:rFonts w:ascii="Arial" w:hAnsi="Arial"/>
          <w:color w:val="4F81BD" w:themeColor="accent1"/>
        </w:rPr>
        <w:t xml:space="preserve">Have all </w:t>
      </w:r>
      <w:proofErr w:type="gramStart"/>
      <w:r w:rsidRPr="00DF7FD2">
        <w:rPr>
          <w:rFonts w:ascii="Arial" w:hAnsi="Arial"/>
          <w:color w:val="4F81BD" w:themeColor="accent1"/>
        </w:rPr>
        <w:t>select</w:t>
      </w:r>
      <w:proofErr w:type="gramEnd"/>
      <w:r w:rsidRPr="00DF7FD2">
        <w:rPr>
          <w:rFonts w:ascii="Arial" w:hAnsi="Arial"/>
          <w:color w:val="4F81BD" w:themeColor="accent1"/>
        </w:rPr>
        <w:t xml:space="preserve"> agents </w:t>
      </w:r>
      <w:r w:rsidR="00104E9A" w:rsidRPr="00DF7FD2">
        <w:rPr>
          <w:rFonts w:ascii="Arial" w:hAnsi="Arial"/>
          <w:color w:val="4F81BD" w:themeColor="accent1"/>
        </w:rPr>
        <w:t>proposed in the work been addressed?</w:t>
      </w:r>
    </w:p>
    <w:p w14:paraId="1D95E96F" w14:textId="77777777" w:rsidR="00A416C8" w:rsidRPr="00DF7FD2" w:rsidRDefault="00A416C8" w:rsidP="00A416C8">
      <w:pPr>
        <w:pStyle w:val="ListParagraph"/>
        <w:ind w:right="90"/>
        <w:rPr>
          <w:rFonts w:ascii="Arial" w:hAnsi="Arial"/>
          <w:color w:val="4F81BD" w:themeColor="accent1"/>
        </w:rPr>
      </w:pPr>
    </w:p>
    <w:p w14:paraId="0A6A9DE0" w14:textId="20006473" w:rsidR="001F275D" w:rsidRPr="00DF7FD2" w:rsidRDefault="00104E9A" w:rsidP="00DF7FD2">
      <w:pPr>
        <w:pStyle w:val="ListParagraph"/>
        <w:numPr>
          <w:ilvl w:val="0"/>
          <w:numId w:val="3"/>
        </w:numPr>
        <w:ind w:right="90"/>
        <w:rPr>
          <w:rFonts w:ascii="Arial" w:hAnsi="Arial"/>
          <w:color w:val="4F81BD" w:themeColor="accent1"/>
        </w:rPr>
      </w:pPr>
      <w:r w:rsidRPr="00DF7FD2">
        <w:rPr>
          <w:rFonts w:ascii="Arial" w:hAnsi="Arial"/>
          <w:color w:val="4F81BD" w:themeColor="accent1"/>
        </w:rPr>
        <w:t>Have all regulations regarding registration, security risk assessments, safety plans, security plans, emergency response plans, training, transfers, record keeping, inspections, and notifications been met?</w:t>
      </w:r>
    </w:p>
    <w:p w14:paraId="343BA427" w14:textId="1744CEFA" w:rsidR="00B939C6" w:rsidRPr="00DF7FD2" w:rsidRDefault="00B939C6" w:rsidP="00DF7FD2">
      <w:pPr>
        <w:spacing w:before="120" w:after="120"/>
        <w:rPr>
          <w:rFonts w:ascii="Arial" w:hAnsi="Arial" w:cs="Arial"/>
          <w:b/>
          <w:color w:val="4F81BD" w:themeColor="accent1"/>
        </w:rPr>
      </w:pPr>
      <w:r w:rsidRPr="00DF7FD2">
        <w:rPr>
          <w:rFonts w:ascii="Arial" w:hAnsi="Arial" w:cs="Arial"/>
          <w:b/>
          <w:color w:val="4F81BD" w:themeColor="accent1"/>
        </w:rPr>
        <w:t>Suggested outline</w:t>
      </w:r>
    </w:p>
    <w:p w14:paraId="6F153BE4" w14:textId="7C31BBC7" w:rsidR="00B939C6" w:rsidRPr="00DF7FD2" w:rsidRDefault="00B939C6" w:rsidP="00B939C6">
      <w:pPr>
        <w:spacing w:before="120" w:after="120"/>
        <w:rPr>
          <w:rFonts w:ascii="Arial" w:hAnsi="Arial" w:cs="Arial"/>
          <w:b/>
          <w:i/>
          <w:color w:val="4F81BD" w:themeColor="accent1"/>
          <w:sz w:val="10"/>
          <w:szCs w:val="10"/>
        </w:rPr>
      </w:pPr>
    </w:p>
    <w:p w14:paraId="00C5D534" w14:textId="3E3A8F1E" w:rsidR="00F709B8" w:rsidRPr="00DF7FD2" w:rsidRDefault="00672CB4" w:rsidP="2D651BD3">
      <w:pPr>
        <w:spacing w:before="120" w:after="120"/>
        <w:ind w:left="90"/>
        <w:rPr>
          <w:rFonts w:ascii="Arial" w:hAnsi="Arial" w:cs="Arial"/>
          <w:b/>
          <w:bCs/>
          <w:i/>
          <w:iCs/>
          <w:color w:val="4F81BD" w:themeColor="accent1"/>
        </w:rPr>
      </w:pPr>
      <w:r w:rsidRPr="2D651BD3">
        <w:rPr>
          <w:rFonts w:ascii="Arial" w:hAnsi="Arial" w:cs="Arial"/>
          <w:color w:val="4F81BD" w:themeColor="accent1"/>
        </w:rPr>
        <w:t xml:space="preserve">We have provided a suggested outline on the </w:t>
      </w:r>
      <w:r w:rsidR="00BF53B3" w:rsidRPr="2D651BD3">
        <w:rPr>
          <w:rFonts w:ascii="Arial" w:hAnsi="Arial" w:cs="Arial"/>
          <w:color w:val="4F81BD" w:themeColor="accent1"/>
        </w:rPr>
        <w:t xml:space="preserve">third </w:t>
      </w:r>
      <w:r w:rsidRPr="2D651BD3">
        <w:rPr>
          <w:rFonts w:ascii="Arial" w:hAnsi="Arial" w:cs="Arial"/>
          <w:color w:val="4F81BD" w:themeColor="accent1"/>
        </w:rPr>
        <w:t xml:space="preserve">page of this document. If you would like, you can enter your text directly below each subsection header. This document is already formatted </w:t>
      </w:r>
      <w:r w:rsidR="00F41828" w:rsidRPr="2D651BD3">
        <w:rPr>
          <w:rFonts w:ascii="Arial" w:hAnsi="Arial" w:cs="Arial"/>
          <w:color w:val="4F81BD" w:themeColor="accent1"/>
        </w:rPr>
        <w:t>appropriately (</w:t>
      </w:r>
      <w:proofErr w:type="gramStart"/>
      <w:r w:rsidR="00F41828" w:rsidRPr="2D651BD3">
        <w:rPr>
          <w:rFonts w:ascii="Arial" w:hAnsi="Arial" w:cs="Arial"/>
          <w:color w:val="4F81BD" w:themeColor="accent1"/>
        </w:rPr>
        <w:t>0.5 inch</w:t>
      </w:r>
      <w:proofErr w:type="gramEnd"/>
      <w:r w:rsidR="00F41828" w:rsidRPr="2D651BD3">
        <w:rPr>
          <w:rFonts w:ascii="Arial" w:hAnsi="Arial" w:cs="Arial"/>
          <w:color w:val="4F81BD" w:themeColor="accent1"/>
        </w:rPr>
        <w:t xml:space="preserve"> margins, Arial font, 11 point text). Just delete the first </w:t>
      </w:r>
      <w:r w:rsidR="00BF53B3" w:rsidRPr="2D651BD3">
        <w:rPr>
          <w:rFonts w:ascii="Arial" w:hAnsi="Arial" w:cs="Arial"/>
          <w:color w:val="4F81BD" w:themeColor="accent1"/>
        </w:rPr>
        <w:t xml:space="preserve">two </w:t>
      </w:r>
      <w:r w:rsidR="00F41828" w:rsidRPr="2D651BD3">
        <w:rPr>
          <w:rFonts w:ascii="Arial" w:hAnsi="Arial" w:cs="Arial"/>
          <w:color w:val="4F81BD" w:themeColor="accent1"/>
        </w:rPr>
        <w:t>page</w:t>
      </w:r>
      <w:r w:rsidR="00BF53B3" w:rsidRPr="2D651BD3">
        <w:rPr>
          <w:rFonts w:ascii="Arial" w:hAnsi="Arial" w:cs="Arial"/>
          <w:color w:val="4F81BD" w:themeColor="accent1"/>
        </w:rPr>
        <w:t>s</w:t>
      </w:r>
      <w:r w:rsidR="00B306A5" w:rsidRPr="2D651BD3">
        <w:rPr>
          <w:rFonts w:ascii="Arial" w:hAnsi="Arial" w:cs="Arial"/>
          <w:color w:val="4F81BD" w:themeColor="accent1"/>
        </w:rPr>
        <w:t>, address and remove any text in blue,</w:t>
      </w:r>
      <w:r w:rsidR="00F41828" w:rsidRPr="2D651BD3">
        <w:rPr>
          <w:rFonts w:ascii="Arial" w:hAnsi="Arial" w:cs="Arial"/>
          <w:color w:val="4F81BD" w:themeColor="accent1"/>
        </w:rPr>
        <w:t xml:space="preserve"> and you are on your way to a complete draft!</w:t>
      </w:r>
    </w:p>
    <w:p w14:paraId="4090CF42" w14:textId="77777777" w:rsidR="00F709B8" w:rsidRPr="00DF7FD2" w:rsidRDefault="00F709B8" w:rsidP="00F709B8">
      <w:pPr>
        <w:spacing w:before="120" w:after="120"/>
        <w:ind w:left="90"/>
        <w:rPr>
          <w:rFonts w:ascii="Arial" w:hAnsi="Arial" w:cs="Arial"/>
          <w:b/>
          <w:i/>
          <w:color w:val="4F81BD" w:themeColor="accent1"/>
        </w:rPr>
      </w:pPr>
    </w:p>
    <w:p w14:paraId="0E6BE6A1" w14:textId="77777777" w:rsidR="00F709B8" w:rsidRPr="00DF7FD2" w:rsidRDefault="00F709B8" w:rsidP="00F709B8">
      <w:pPr>
        <w:spacing w:before="120" w:after="120"/>
        <w:ind w:left="90"/>
        <w:rPr>
          <w:rFonts w:ascii="Arial" w:hAnsi="Arial" w:cs="Arial"/>
          <w:b/>
          <w:i/>
          <w:color w:val="4F81BD" w:themeColor="accent1"/>
        </w:rPr>
      </w:pPr>
    </w:p>
    <w:p w14:paraId="314F5EDB" w14:textId="77777777" w:rsidR="008D3F7C" w:rsidRPr="00DF7FD2" w:rsidRDefault="008D3F7C" w:rsidP="00F41828">
      <w:pPr>
        <w:spacing w:before="120" w:after="120"/>
        <w:ind w:left="90"/>
        <w:rPr>
          <w:rFonts w:ascii="Arial" w:hAnsi="Arial" w:cs="Arial"/>
          <w:b/>
          <w:color w:val="4F81BD" w:themeColor="accent1"/>
          <w:u w:val="single"/>
        </w:rPr>
      </w:pPr>
    </w:p>
    <w:p w14:paraId="4CF6C08A" w14:textId="77777777" w:rsidR="008D3F7C" w:rsidRPr="00DF7FD2" w:rsidRDefault="008D3F7C" w:rsidP="00F41828">
      <w:pPr>
        <w:spacing w:before="120" w:after="120"/>
        <w:ind w:left="90"/>
        <w:rPr>
          <w:rFonts w:ascii="Arial" w:hAnsi="Arial" w:cs="Arial"/>
          <w:b/>
          <w:color w:val="4F81BD" w:themeColor="accent1"/>
          <w:u w:val="single"/>
        </w:rPr>
      </w:pPr>
    </w:p>
    <w:p w14:paraId="3145529D" w14:textId="77777777" w:rsidR="008D3F7C" w:rsidRPr="00DF7FD2" w:rsidRDefault="008D3F7C" w:rsidP="00F41828">
      <w:pPr>
        <w:spacing w:before="120" w:after="120"/>
        <w:ind w:left="90"/>
        <w:rPr>
          <w:rFonts w:ascii="Arial" w:hAnsi="Arial" w:cs="Arial"/>
          <w:b/>
          <w:color w:val="4F81BD" w:themeColor="accent1"/>
          <w:u w:val="single"/>
        </w:rPr>
      </w:pPr>
    </w:p>
    <w:p w14:paraId="4B7F1AC4" w14:textId="77777777" w:rsidR="008D3F7C" w:rsidRPr="00DF7FD2" w:rsidRDefault="008D3F7C" w:rsidP="00F41828">
      <w:pPr>
        <w:spacing w:before="120" w:after="120"/>
        <w:ind w:left="90"/>
        <w:rPr>
          <w:rFonts w:ascii="Arial" w:hAnsi="Arial" w:cs="Arial"/>
          <w:b/>
          <w:color w:val="4F81BD" w:themeColor="accent1"/>
          <w:u w:val="single"/>
        </w:rPr>
      </w:pPr>
    </w:p>
    <w:p w14:paraId="510E79B4" w14:textId="77777777" w:rsidR="00204694" w:rsidRPr="00DF7FD2" w:rsidRDefault="00204694">
      <w:pPr>
        <w:spacing w:after="0" w:line="240" w:lineRule="auto"/>
        <w:rPr>
          <w:rFonts w:ascii="Arial" w:hAnsi="Arial" w:cs="Arial"/>
          <w:b/>
          <w:color w:val="4F81BD" w:themeColor="accent1"/>
          <w:u w:val="single"/>
        </w:rPr>
      </w:pPr>
      <w:r w:rsidRPr="00DF7FD2">
        <w:rPr>
          <w:rFonts w:ascii="Arial" w:hAnsi="Arial" w:cs="Arial"/>
          <w:b/>
          <w:color w:val="4F81BD" w:themeColor="accent1"/>
          <w:u w:val="single"/>
        </w:rPr>
        <w:br w:type="page"/>
      </w:r>
    </w:p>
    <w:p w14:paraId="069D790F" w14:textId="166A9A06" w:rsidR="00F709B8" w:rsidRPr="00557DF4" w:rsidRDefault="008E4346" w:rsidP="00CD04D6">
      <w:pPr>
        <w:spacing w:after="120" w:line="240" w:lineRule="auto"/>
        <w:rPr>
          <w:rFonts w:ascii="Arial" w:hAnsi="Arial" w:cs="Arial"/>
          <w:b/>
        </w:rPr>
      </w:pPr>
      <w:r w:rsidRPr="00557DF4">
        <w:rPr>
          <w:rFonts w:ascii="Arial" w:hAnsi="Arial" w:cs="Arial"/>
          <w:b/>
        </w:rPr>
        <w:t>SELECT AGENT RESEARCH</w:t>
      </w:r>
    </w:p>
    <w:p w14:paraId="2A03D101" w14:textId="77777777" w:rsidR="00F41828" w:rsidRPr="00952584" w:rsidRDefault="00F41828" w:rsidP="00CD04D6">
      <w:pPr>
        <w:spacing w:after="120" w:line="240" w:lineRule="auto"/>
        <w:rPr>
          <w:rFonts w:ascii="Arial" w:hAnsi="Arial" w:cs="Arial"/>
        </w:rPr>
      </w:pPr>
    </w:p>
    <w:p w14:paraId="1E552F04" w14:textId="4D574199" w:rsidR="00952584" w:rsidRPr="00952584" w:rsidRDefault="00B41356" w:rsidP="00CD04D6">
      <w:pPr>
        <w:autoSpaceDE w:val="0"/>
        <w:autoSpaceDN w:val="0"/>
        <w:adjustRightInd w:val="0"/>
        <w:spacing w:after="120" w:line="240" w:lineRule="auto"/>
        <w:rPr>
          <w:rFonts w:ascii="Arial-BoldMT" w:hAnsi="Arial-BoldMT" w:cs="Arial-BoldMT"/>
          <w:b/>
          <w:bCs/>
          <w:i/>
        </w:rPr>
      </w:pPr>
      <w:r>
        <w:rPr>
          <w:rFonts w:ascii="Arial-BoldMT" w:hAnsi="Arial-BoldMT" w:cs="Arial-BoldMT"/>
          <w:b/>
          <w:bCs/>
          <w:i/>
        </w:rPr>
        <w:t>Excluded select agents</w:t>
      </w:r>
      <w:r w:rsidR="00204694">
        <w:rPr>
          <w:rFonts w:ascii="Arial-BoldMT" w:hAnsi="Arial-BoldMT" w:cs="Arial-BoldMT"/>
          <w:b/>
          <w:bCs/>
          <w:i/>
        </w:rPr>
        <w:t>:</w:t>
      </w:r>
    </w:p>
    <w:p w14:paraId="1DB79C85" w14:textId="77777777" w:rsidR="00B405A4" w:rsidRPr="00B405A4" w:rsidRDefault="00B405A4" w:rsidP="00CD04D6">
      <w:pPr>
        <w:spacing w:after="120" w:line="240" w:lineRule="auto"/>
        <w:rPr>
          <w:rFonts w:ascii="Arial" w:hAnsi="Arial" w:cs="Arial"/>
          <w:b/>
          <w:i/>
          <w:u w:val="single"/>
        </w:rPr>
      </w:pPr>
    </w:p>
    <w:p w14:paraId="7B23EB36" w14:textId="382BDCDF" w:rsidR="00B405A4" w:rsidRDefault="00B41356" w:rsidP="2D651BD3">
      <w:pPr>
        <w:spacing w:after="120" w:line="240" w:lineRule="auto"/>
        <w:rPr>
          <w:rFonts w:ascii="Arial" w:hAnsi="Arial" w:cs="Arial"/>
          <w:b/>
          <w:bCs/>
          <w:i/>
          <w:iCs/>
        </w:rPr>
      </w:pPr>
      <w:r w:rsidRPr="2D651BD3">
        <w:rPr>
          <w:rFonts w:ascii="Arial" w:hAnsi="Arial" w:cs="Arial"/>
          <w:b/>
          <w:bCs/>
          <w:i/>
          <w:iCs/>
        </w:rPr>
        <w:t>Status of application(s) for select agents to be excluded</w:t>
      </w:r>
      <w:r w:rsidR="008761FD" w:rsidRPr="2D651BD3">
        <w:rPr>
          <w:rFonts w:ascii="Arial" w:hAnsi="Arial" w:cs="Arial"/>
          <w:b/>
          <w:bCs/>
          <w:i/>
          <w:iCs/>
        </w:rPr>
        <w:t xml:space="preserve"> </w:t>
      </w:r>
      <w:r w:rsidR="008761FD" w:rsidRPr="2D651BD3">
        <w:rPr>
          <w:rFonts w:ascii="Arial" w:hAnsi="Arial" w:cs="Arial"/>
          <w:b/>
          <w:bCs/>
          <w:color w:val="4F81BD" w:themeColor="accent1"/>
        </w:rPr>
        <w:t>(</w:t>
      </w:r>
      <w:proofErr w:type="gramStart"/>
      <w:r w:rsidR="008A282A" w:rsidRPr="2D651BD3">
        <w:rPr>
          <w:rFonts w:ascii="Arial" w:hAnsi="Arial" w:cs="Arial"/>
          <w:b/>
          <w:bCs/>
          <w:color w:val="4F81BD" w:themeColor="accent1"/>
        </w:rPr>
        <w:t>include</w:t>
      </w:r>
      <w:proofErr w:type="gramEnd"/>
      <w:r w:rsidR="008761FD" w:rsidRPr="2D651BD3">
        <w:rPr>
          <w:rFonts w:ascii="Arial" w:hAnsi="Arial" w:cs="Arial"/>
          <w:b/>
          <w:bCs/>
          <w:color w:val="4F81BD" w:themeColor="accent1"/>
        </w:rPr>
        <w:t xml:space="preserve"> a brief justification for the exclusion</w:t>
      </w:r>
      <w:r w:rsidR="00B306A5" w:rsidRPr="2D651BD3">
        <w:rPr>
          <w:rFonts w:ascii="Arial" w:hAnsi="Arial" w:cs="Arial"/>
          <w:b/>
          <w:bCs/>
          <w:color w:val="4F81BD" w:themeColor="accent1"/>
        </w:rPr>
        <w:t>)</w:t>
      </w:r>
      <w:r w:rsidR="00204694" w:rsidRPr="2D651BD3">
        <w:rPr>
          <w:rFonts w:ascii="Arial" w:hAnsi="Arial" w:cs="Arial"/>
          <w:b/>
          <w:bCs/>
          <w:i/>
          <w:iCs/>
        </w:rPr>
        <w:t>:</w:t>
      </w:r>
    </w:p>
    <w:p w14:paraId="4EAB6376" w14:textId="77777777" w:rsidR="00952584" w:rsidRPr="00952584" w:rsidRDefault="00952584" w:rsidP="00CD04D6">
      <w:pPr>
        <w:spacing w:after="120" w:line="240" w:lineRule="auto"/>
        <w:rPr>
          <w:rFonts w:ascii="Arial" w:hAnsi="Arial" w:cs="Arial"/>
          <w:b/>
        </w:rPr>
      </w:pPr>
    </w:p>
    <w:p w14:paraId="768A866D" w14:textId="2DFF6798" w:rsidR="00952584" w:rsidRDefault="001C1261" w:rsidP="00CD04D6">
      <w:pPr>
        <w:spacing w:after="120" w:line="240" w:lineRule="auto"/>
        <w:rPr>
          <w:rFonts w:ascii="Arial" w:hAnsi="Arial" w:cs="Arial"/>
          <w:b/>
          <w:i/>
        </w:rPr>
      </w:pPr>
      <w:r>
        <w:rPr>
          <w:rFonts w:ascii="Arial" w:hAnsi="Arial" w:cs="Arial"/>
          <w:b/>
          <w:i/>
        </w:rPr>
        <w:t>Se</w:t>
      </w:r>
      <w:r w:rsidR="00B41356">
        <w:rPr>
          <w:rFonts w:ascii="Arial" w:hAnsi="Arial" w:cs="Arial"/>
          <w:b/>
          <w:i/>
        </w:rPr>
        <w:t>lect Agent #1</w:t>
      </w:r>
      <w:r w:rsidR="00204694">
        <w:rPr>
          <w:rFonts w:ascii="Arial" w:hAnsi="Arial" w:cs="Arial"/>
          <w:b/>
          <w:i/>
        </w:rPr>
        <w:t>:</w:t>
      </w:r>
    </w:p>
    <w:p w14:paraId="0525A269" w14:textId="7EEBC67E" w:rsidR="00952584" w:rsidRDefault="00B41356" w:rsidP="00CD04D6">
      <w:pPr>
        <w:pStyle w:val="ListParagraph"/>
        <w:numPr>
          <w:ilvl w:val="0"/>
          <w:numId w:val="16"/>
        </w:numPr>
        <w:spacing w:after="120" w:line="240" w:lineRule="auto"/>
        <w:rPr>
          <w:rFonts w:ascii="Arial" w:hAnsi="Arial" w:cs="Arial"/>
          <w:b/>
          <w:i/>
        </w:rPr>
      </w:pPr>
      <w:r w:rsidRPr="00B41356">
        <w:rPr>
          <w:rFonts w:ascii="Arial" w:hAnsi="Arial" w:cs="Arial"/>
          <w:b/>
          <w:i/>
        </w:rPr>
        <w:t>Registration Status of all entities where select agent will be used:</w:t>
      </w:r>
    </w:p>
    <w:p w14:paraId="0DD0BA28" w14:textId="77777777" w:rsidR="00B41356" w:rsidRPr="00B41356" w:rsidRDefault="00B41356" w:rsidP="00CD04D6">
      <w:pPr>
        <w:pStyle w:val="ListParagraph"/>
        <w:spacing w:after="120" w:line="240" w:lineRule="auto"/>
        <w:ind w:left="450"/>
        <w:rPr>
          <w:rFonts w:ascii="Arial" w:hAnsi="Arial" w:cs="Arial"/>
          <w:b/>
          <w:i/>
        </w:rPr>
      </w:pPr>
    </w:p>
    <w:p w14:paraId="4C5325F8" w14:textId="7621E811" w:rsidR="00B41356" w:rsidRPr="00B41356" w:rsidRDefault="00B41356" w:rsidP="00CD04D6">
      <w:pPr>
        <w:pStyle w:val="ListParagraph"/>
        <w:numPr>
          <w:ilvl w:val="0"/>
          <w:numId w:val="16"/>
        </w:numPr>
        <w:spacing w:after="120" w:line="240" w:lineRule="auto"/>
        <w:rPr>
          <w:rFonts w:ascii="Arial" w:hAnsi="Arial" w:cs="Arial"/>
          <w:b/>
          <w:i/>
        </w:rPr>
      </w:pPr>
      <w:r>
        <w:rPr>
          <w:rFonts w:ascii="Arial" w:hAnsi="Arial" w:cs="Arial"/>
          <w:b/>
          <w:i/>
        </w:rPr>
        <w:t xml:space="preserve">Description of all facilities where select </w:t>
      </w:r>
      <w:proofErr w:type="gramStart"/>
      <w:r>
        <w:rPr>
          <w:rFonts w:ascii="Arial" w:hAnsi="Arial" w:cs="Arial"/>
          <w:b/>
          <w:i/>
        </w:rPr>
        <w:t>agent</w:t>
      </w:r>
      <w:proofErr w:type="gramEnd"/>
      <w:r>
        <w:rPr>
          <w:rFonts w:ascii="Arial" w:hAnsi="Arial" w:cs="Arial"/>
          <w:b/>
          <w:i/>
        </w:rPr>
        <w:t xml:space="preserve"> will be used:</w:t>
      </w:r>
    </w:p>
    <w:p w14:paraId="6041119A" w14:textId="77777777" w:rsidR="00952584" w:rsidRDefault="00952584" w:rsidP="00CD04D6">
      <w:pPr>
        <w:spacing w:after="120" w:line="240" w:lineRule="auto"/>
        <w:ind w:left="90"/>
        <w:rPr>
          <w:rFonts w:ascii="Arial" w:hAnsi="Arial" w:cs="Arial"/>
          <w:b/>
          <w:i/>
        </w:rPr>
      </w:pPr>
    </w:p>
    <w:p w14:paraId="44798C75" w14:textId="6C9F8071" w:rsidR="00B41356" w:rsidRDefault="00B41356" w:rsidP="00CD04D6">
      <w:pPr>
        <w:spacing w:after="120" w:line="240" w:lineRule="auto"/>
        <w:rPr>
          <w:rFonts w:ascii="Arial" w:hAnsi="Arial" w:cs="Arial"/>
          <w:b/>
          <w:i/>
        </w:rPr>
      </w:pPr>
      <w:r>
        <w:rPr>
          <w:rFonts w:ascii="Arial" w:hAnsi="Arial" w:cs="Arial"/>
          <w:b/>
          <w:i/>
        </w:rPr>
        <w:t>Select Agent #2:</w:t>
      </w:r>
    </w:p>
    <w:p w14:paraId="060E2DA3" w14:textId="77777777" w:rsidR="00B41356" w:rsidRDefault="00B41356" w:rsidP="00CD04D6">
      <w:pPr>
        <w:pStyle w:val="ListParagraph"/>
        <w:numPr>
          <w:ilvl w:val="0"/>
          <w:numId w:val="17"/>
        </w:numPr>
        <w:spacing w:after="120" w:line="240" w:lineRule="auto"/>
        <w:rPr>
          <w:rFonts w:ascii="Arial" w:hAnsi="Arial" w:cs="Arial"/>
          <w:b/>
          <w:i/>
        </w:rPr>
      </w:pPr>
      <w:r w:rsidRPr="00B41356">
        <w:rPr>
          <w:rFonts w:ascii="Arial" w:hAnsi="Arial" w:cs="Arial"/>
          <w:b/>
          <w:i/>
        </w:rPr>
        <w:t>Registration Status of all entities where select agent will be used:</w:t>
      </w:r>
    </w:p>
    <w:p w14:paraId="68F9847A" w14:textId="77777777" w:rsidR="00B41356" w:rsidRPr="00B41356" w:rsidRDefault="00B41356" w:rsidP="00CD04D6">
      <w:pPr>
        <w:pStyle w:val="ListParagraph"/>
        <w:spacing w:after="120" w:line="240" w:lineRule="auto"/>
        <w:ind w:left="450"/>
        <w:rPr>
          <w:rFonts w:ascii="Arial" w:hAnsi="Arial" w:cs="Arial"/>
          <w:b/>
          <w:i/>
        </w:rPr>
      </w:pPr>
    </w:p>
    <w:p w14:paraId="4B6FCDCC" w14:textId="3774DB4A" w:rsidR="00B405A4" w:rsidRPr="00CD04D6" w:rsidRDefault="00B41356" w:rsidP="00CD04D6">
      <w:pPr>
        <w:pStyle w:val="ListParagraph"/>
        <w:numPr>
          <w:ilvl w:val="0"/>
          <w:numId w:val="17"/>
        </w:numPr>
        <w:spacing w:after="120" w:line="240" w:lineRule="auto"/>
        <w:rPr>
          <w:rFonts w:ascii="Arial" w:hAnsi="Arial" w:cs="Arial"/>
          <w:b/>
          <w:i/>
        </w:rPr>
      </w:pPr>
      <w:r>
        <w:rPr>
          <w:rFonts w:ascii="Arial" w:hAnsi="Arial" w:cs="Arial"/>
          <w:b/>
          <w:i/>
        </w:rPr>
        <w:t xml:space="preserve">Description of all facilities where select </w:t>
      </w:r>
      <w:proofErr w:type="gramStart"/>
      <w:r>
        <w:rPr>
          <w:rFonts w:ascii="Arial" w:hAnsi="Arial" w:cs="Arial"/>
          <w:b/>
          <w:i/>
        </w:rPr>
        <w:t>agent</w:t>
      </w:r>
      <w:proofErr w:type="gramEnd"/>
      <w:r>
        <w:rPr>
          <w:rFonts w:ascii="Arial" w:hAnsi="Arial" w:cs="Arial"/>
          <w:b/>
          <w:i/>
        </w:rPr>
        <w:t xml:space="preserve"> will be used:</w:t>
      </w:r>
    </w:p>
    <w:sectPr w:rsidR="00B405A4" w:rsidRPr="00CD04D6"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FE7E" w14:textId="77777777" w:rsidR="002422B5" w:rsidRDefault="002422B5" w:rsidP="00B173BE">
      <w:pPr>
        <w:spacing w:after="0" w:line="240" w:lineRule="auto"/>
      </w:pPr>
      <w:r>
        <w:separator/>
      </w:r>
    </w:p>
  </w:endnote>
  <w:endnote w:type="continuationSeparator" w:id="0">
    <w:p w14:paraId="7F243C43" w14:textId="77777777" w:rsidR="002422B5" w:rsidRDefault="002422B5"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2F071" w14:textId="77777777" w:rsidR="002422B5" w:rsidRDefault="002422B5" w:rsidP="00B173BE">
      <w:pPr>
        <w:spacing w:after="0" w:line="240" w:lineRule="auto"/>
      </w:pPr>
      <w:r>
        <w:separator/>
      </w:r>
    </w:p>
  </w:footnote>
  <w:footnote w:type="continuationSeparator" w:id="0">
    <w:p w14:paraId="6A31CF02" w14:textId="77777777" w:rsidR="002422B5" w:rsidRDefault="002422B5"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B60CB2"/>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821FB0"/>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8" w15:restartNumberingAfterBreak="0">
    <w:nsid w:val="44535901"/>
    <w:multiLevelType w:val="hybridMultilevel"/>
    <w:tmpl w:val="EDAC6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7C0FC2"/>
    <w:multiLevelType w:val="hybridMultilevel"/>
    <w:tmpl w:val="588C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316039">
    <w:abstractNumId w:val="7"/>
  </w:num>
  <w:num w:numId="2" w16cid:durableId="2080861807">
    <w:abstractNumId w:val="9"/>
  </w:num>
  <w:num w:numId="3" w16cid:durableId="1551191389">
    <w:abstractNumId w:val="13"/>
  </w:num>
  <w:num w:numId="4" w16cid:durableId="755706446">
    <w:abstractNumId w:val="5"/>
    <w:lvlOverride w:ilvl="0">
      <w:startOverride w:val="1"/>
    </w:lvlOverride>
  </w:num>
  <w:num w:numId="5" w16cid:durableId="1622566280">
    <w:abstractNumId w:val="5"/>
    <w:lvlOverride w:ilvl="0">
      <w:startOverride w:val="2"/>
    </w:lvlOverride>
  </w:num>
  <w:num w:numId="6" w16cid:durableId="1052073676">
    <w:abstractNumId w:val="5"/>
    <w:lvlOverride w:ilvl="0">
      <w:startOverride w:val="3"/>
    </w:lvlOverride>
  </w:num>
  <w:num w:numId="7" w16cid:durableId="606423532">
    <w:abstractNumId w:val="11"/>
  </w:num>
  <w:num w:numId="8" w16cid:durableId="803237238">
    <w:abstractNumId w:val="10"/>
  </w:num>
  <w:num w:numId="9" w16cid:durableId="770399267">
    <w:abstractNumId w:val="1"/>
  </w:num>
  <w:num w:numId="10" w16cid:durableId="834564858">
    <w:abstractNumId w:val="0"/>
  </w:num>
  <w:num w:numId="11" w16cid:durableId="94789718">
    <w:abstractNumId w:val="3"/>
  </w:num>
  <w:num w:numId="12" w16cid:durableId="1304508855">
    <w:abstractNumId w:val="12"/>
  </w:num>
  <w:num w:numId="13" w16cid:durableId="885024972">
    <w:abstractNumId w:val="6"/>
  </w:num>
  <w:num w:numId="14" w16cid:durableId="69819254">
    <w:abstractNumId w:val="14"/>
  </w:num>
  <w:num w:numId="15" w16cid:durableId="1668896796">
    <w:abstractNumId w:val="8"/>
  </w:num>
  <w:num w:numId="16" w16cid:durableId="882794495">
    <w:abstractNumId w:val="2"/>
  </w:num>
  <w:num w:numId="17" w16cid:durableId="114369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35CB3"/>
    <w:rsid w:val="0007016A"/>
    <w:rsid w:val="000E53EF"/>
    <w:rsid w:val="000E7D9A"/>
    <w:rsid w:val="000F4C30"/>
    <w:rsid w:val="000F6835"/>
    <w:rsid w:val="00104E9A"/>
    <w:rsid w:val="001467BB"/>
    <w:rsid w:val="001745F6"/>
    <w:rsid w:val="00187D79"/>
    <w:rsid w:val="00194CBB"/>
    <w:rsid w:val="001C1261"/>
    <w:rsid w:val="001C7B56"/>
    <w:rsid w:val="001D2300"/>
    <w:rsid w:val="001F275D"/>
    <w:rsid w:val="001F5235"/>
    <w:rsid w:val="00204694"/>
    <w:rsid w:val="002422B5"/>
    <w:rsid w:val="0033678E"/>
    <w:rsid w:val="003B39DD"/>
    <w:rsid w:val="003D34D2"/>
    <w:rsid w:val="003F6290"/>
    <w:rsid w:val="004067A4"/>
    <w:rsid w:val="00415EA6"/>
    <w:rsid w:val="00441D1C"/>
    <w:rsid w:val="004B0828"/>
    <w:rsid w:val="004D60DC"/>
    <w:rsid w:val="00520EBF"/>
    <w:rsid w:val="00557DF4"/>
    <w:rsid w:val="0058585D"/>
    <w:rsid w:val="005B623A"/>
    <w:rsid w:val="005D4651"/>
    <w:rsid w:val="005E2FD0"/>
    <w:rsid w:val="00610343"/>
    <w:rsid w:val="00642791"/>
    <w:rsid w:val="00672CB4"/>
    <w:rsid w:val="006A00F3"/>
    <w:rsid w:val="006A2281"/>
    <w:rsid w:val="007068BD"/>
    <w:rsid w:val="00720FC3"/>
    <w:rsid w:val="007F06E1"/>
    <w:rsid w:val="00800ABB"/>
    <w:rsid w:val="00823EA6"/>
    <w:rsid w:val="008268D3"/>
    <w:rsid w:val="00855B4F"/>
    <w:rsid w:val="008761FD"/>
    <w:rsid w:val="00892D05"/>
    <w:rsid w:val="008A282A"/>
    <w:rsid w:val="008C5B8C"/>
    <w:rsid w:val="008D3F7C"/>
    <w:rsid w:val="008E4346"/>
    <w:rsid w:val="009352E0"/>
    <w:rsid w:val="00952584"/>
    <w:rsid w:val="00963502"/>
    <w:rsid w:val="009A4E7F"/>
    <w:rsid w:val="009B00D6"/>
    <w:rsid w:val="00A3643E"/>
    <w:rsid w:val="00A416C8"/>
    <w:rsid w:val="00A9404E"/>
    <w:rsid w:val="00A95896"/>
    <w:rsid w:val="00AB06F9"/>
    <w:rsid w:val="00AB23BF"/>
    <w:rsid w:val="00B045DE"/>
    <w:rsid w:val="00B173BE"/>
    <w:rsid w:val="00B306A5"/>
    <w:rsid w:val="00B405A4"/>
    <w:rsid w:val="00B41356"/>
    <w:rsid w:val="00B80950"/>
    <w:rsid w:val="00B939C6"/>
    <w:rsid w:val="00BA571C"/>
    <w:rsid w:val="00BD0339"/>
    <w:rsid w:val="00BD5C02"/>
    <w:rsid w:val="00BF53B3"/>
    <w:rsid w:val="00C91624"/>
    <w:rsid w:val="00C924B0"/>
    <w:rsid w:val="00CC4D32"/>
    <w:rsid w:val="00CD04D6"/>
    <w:rsid w:val="00CF5365"/>
    <w:rsid w:val="00D05D8D"/>
    <w:rsid w:val="00D55D91"/>
    <w:rsid w:val="00D740B4"/>
    <w:rsid w:val="00D90D10"/>
    <w:rsid w:val="00D94676"/>
    <w:rsid w:val="00DF46B2"/>
    <w:rsid w:val="00DF7FD2"/>
    <w:rsid w:val="00E14C36"/>
    <w:rsid w:val="00E1735C"/>
    <w:rsid w:val="00E3387D"/>
    <w:rsid w:val="00E46043"/>
    <w:rsid w:val="00E475E4"/>
    <w:rsid w:val="00F41828"/>
    <w:rsid w:val="00F709B8"/>
    <w:rsid w:val="2D651BD3"/>
    <w:rsid w:val="327C5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12DBAFBE-D5F3-4C0A-92CE-9E8E4C73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character" w:styleId="CommentReference">
    <w:name w:val="annotation reference"/>
    <w:basedOn w:val="DefaultParagraphFont"/>
    <w:uiPriority w:val="99"/>
    <w:semiHidden/>
    <w:unhideWhenUsed/>
    <w:rsid w:val="00557DF4"/>
    <w:rPr>
      <w:sz w:val="16"/>
      <w:szCs w:val="16"/>
    </w:rPr>
  </w:style>
  <w:style w:type="paragraph" w:styleId="CommentText">
    <w:name w:val="annotation text"/>
    <w:basedOn w:val="Normal"/>
    <w:link w:val="CommentTextChar"/>
    <w:uiPriority w:val="99"/>
    <w:semiHidden/>
    <w:unhideWhenUsed/>
    <w:rsid w:val="00557DF4"/>
    <w:pPr>
      <w:spacing w:line="240" w:lineRule="auto"/>
    </w:pPr>
    <w:rPr>
      <w:sz w:val="20"/>
      <w:szCs w:val="20"/>
    </w:rPr>
  </w:style>
  <w:style w:type="character" w:customStyle="1" w:styleId="CommentTextChar">
    <w:name w:val="Comment Text Char"/>
    <w:basedOn w:val="DefaultParagraphFont"/>
    <w:link w:val="CommentText"/>
    <w:uiPriority w:val="99"/>
    <w:semiHidden/>
    <w:rsid w:val="00557DF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7DF4"/>
    <w:rPr>
      <w:b/>
      <w:bCs/>
    </w:rPr>
  </w:style>
  <w:style w:type="character" w:customStyle="1" w:styleId="CommentSubjectChar">
    <w:name w:val="Comment Subject Char"/>
    <w:basedOn w:val="CommentTextChar"/>
    <w:link w:val="CommentSubject"/>
    <w:uiPriority w:val="99"/>
    <w:semiHidden/>
    <w:rsid w:val="00557DF4"/>
    <w:rPr>
      <w:rFonts w:ascii="Calibri" w:eastAsia="Calibri" w:hAnsi="Calibri" w:cs="Times New Roman"/>
      <w:b/>
      <w:bCs/>
      <w:sz w:val="20"/>
      <w:szCs w:val="20"/>
    </w:rPr>
  </w:style>
  <w:style w:type="paragraph" w:styleId="Revision">
    <w:name w:val="Revision"/>
    <w:hidden/>
    <w:uiPriority w:val="99"/>
    <w:semiHidden/>
    <w:rsid w:val="003D34D2"/>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07016A"/>
    <w:rPr>
      <w:color w:val="800080" w:themeColor="followedHyperlink"/>
      <w:u w:val="single"/>
    </w:rPr>
  </w:style>
  <w:style w:type="character" w:styleId="UnresolvedMention">
    <w:name w:val="Unresolved Mention"/>
    <w:basedOn w:val="DefaultParagraphFont"/>
    <w:uiPriority w:val="99"/>
    <w:semiHidden/>
    <w:unhideWhenUsed/>
    <w:rsid w:val="00070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683944676">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28121242">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311861544">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09369654">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03916793">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nih.gov/grants/policy/nihgps/HTML5/section_4/4.1.24_public_health_security.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lectagent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cfr.gov/cgi-bin/retrieveECFR?r=PART&amp;n=42y1.0.1.6.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grants/how-to-apply-application-guide.html" TargetMode="External"/><Relationship Id="rId5" Type="http://schemas.openxmlformats.org/officeDocument/2006/relationships/numbering" Target="numbering.xml"/><Relationship Id="rId15" Type="http://schemas.openxmlformats.org/officeDocument/2006/relationships/hyperlink" Target="https://www.selectagents.gov/SelectAgentsandToxinsExclusions.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2/part-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44ACF-7BF8-4420-9F5E-7164A70B5524}"/>
</file>

<file path=customXml/itemProps2.xml><?xml version="1.0" encoding="utf-8"?>
<ds:datastoreItem xmlns:ds="http://schemas.openxmlformats.org/officeDocument/2006/customXml" ds:itemID="{C411AB4A-44D8-4C88-8384-F6AFEE1F8C56}">
  <ds:schemaRefs>
    <ds:schemaRef ds:uri="http://schemas.openxmlformats.org/officeDocument/2006/bibliography"/>
  </ds:schemaRefs>
</ds:datastoreItem>
</file>

<file path=customXml/itemProps3.xml><?xml version="1.0" encoding="utf-8"?>
<ds:datastoreItem xmlns:ds="http://schemas.openxmlformats.org/officeDocument/2006/customXml" ds:itemID="{BAC71CC5-2910-4A1E-B7F5-7812AB608209}">
  <ds:schemaRefs>
    <ds:schemaRef ds:uri="http://schemas.microsoft.com/sharepoint/v3/contenttype/forms"/>
  </ds:schemaRefs>
</ds:datastoreItem>
</file>

<file path=customXml/itemProps4.xml><?xml version="1.0" encoding="utf-8"?>
<ds:datastoreItem xmlns:ds="http://schemas.openxmlformats.org/officeDocument/2006/customXml" ds:itemID="{7BF8CF3E-D62E-4090-9C1A-E0AD736A7235}">
  <ds:schemaRefs>
    <ds:schemaRef ds:uri="http://www.w3.org/XML/1998/namespace"/>
    <ds:schemaRef ds:uri="http://purl.org/dc/elements/1.1/"/>
    <ds:schemaRef ds:uri="http://schemas.microsoft.com/office/2006/metadata/properties"/>
    <ds:schemaRef ds:uri="6f61aad6-7023-4354-b4be-ac6efb5d4555"/>
    <ds:schemaRef ds:uri="http://schemas.openxmlformats.org/package/2006/metadata/core-properties"/>
    <ds:schemaRef ds:uri="http://purl.org/dc/terms/"/>
    <ds:schemaRef ds:uri="http://schemas.microsoft.com/office/2006/documentManagement/types"/>
    <ds:schemaRef ds:uri="94106a43-364c-4431-a764-9e3dd608a139"/>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748</Words>
  <Characters>4267</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15</cp:revision>
  <dcterms:created xsi:type="dcterms:W3CDTF">2022-11-22T21:36:00Z</dcterms:created>
  <dcterms:modified xsi:type="dcterms:W3CDTF">2025-01-07T19:04:00Z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